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12.2003.69 vom 12. Juni 2003</w:t>
      </w:r>
    </w:p>
    <w:p>
      <w:r>
        <w:t>TI Tribunale d'appello, 2003-06-12, IT</w:t>
      </w:r>
    </w:p>
    <w:p>
      <w:r>
        <w:rPr>
          <w:b/>
        </w:rPr>
        <w:t xml:space="preserve">Quelle: </w:t>
      </w:r>
      <w:r>
        <w:t>https://mcp.opencaselaw.ch/entscheid/ti_gerichte_12.2003.69</w:t>
      </w:r>
    </w:p>
    <w:p>
      <w:r>
        <w:t>FR: TI_GERICHTE 12.2003.69 du 12 juin 2003</w:t>
      </w:r>
    </w:p>
    <w:p>
      <w:r>
        <w:t>IT: TI_GERICHTE 12.2003.69 del 12 giugno 2003</w:t>
      </w:r>
    </w:p>
    <w:p>
      <w:pPr>
        <w:pStyle w:val="Heading2"/>
      </w:pPr>
      <w:r>
        <w:t>Regeste</w:t>
      </w:r>
    </w:p>
    <w:p>
      <w:r>
        <w:t>Sentenza o decisione senza scheda</w:t>
      </w:r>
    </w:p>
    <w:p>
      <w:pPr>
        <w:pStyle w:val="Heading2"/>
      </w:pPr>
      <w:r>
        <w:t>Volltext</w:t>
      </w:r>
    </w:p>
    <w:p>
      <w:r>
        <w:t>Ticino Tribunale di appello diritto civile La seconda Camera civile 12.06.2003 12.2003.69</w:t>
      </w:r>
    </w:p>
    <w:p>
      <w:r>
        <w:t>Sentenza o decisione senza scheda</w:t>
      </w:r>
    </w:p>
    <w:p>
      <w:r>
        <w:t>Incarto n. 12.2003.69 Lugano 12 giugno 2003 /kc In nome della Repubblica e Cantone del Ticino La seconda Camera civile del Tribunale d'appello composta dei giudici: Cocchi, presidente, Chiesa e Epiney-Colombo segretario: Bettelini, vicecancelliere visto l'appello 31 marzo 2003 presentato da __________ (rappr. dall'avv. __________) contro la decisione 11 marzo 2003 del Pretore della giurisdizione di Locarno-Campagna nella causa promossa dall'appellante contro __________ (rappr. dall'avv. __________) richiamata la diffida 3 aprile 2003 del presidente di questa Camera mediante la quale alla ricorrente veniva assegnato un termine scadente il 28 aprile 2003 per effettuare sul c.c.p. 69-10370-9 del Tribunale d’appello -introiti AGITI- un deposito di fr. 600.-- a titolo di anticipo per le presunte spese giudiziarie, con la comminatoria che, in caso di mancato versamento dell'importo entro il termine fissato, il ricorso sarebbe stato dichiarato deserto ai sensi dell'art. 312 CPC; preso atto come il termine in questione sia infruttuosamente trascorso; decreta 1. L'appello 31 marzo 2003 di __________, avverso la decisione 11 marzo 2003 del Pretore della giurisdizione di Locarno-Campagna, è stralciato dai ruoli per mancato versamento dell'anticipo . 2. Le spese del presente giudizio con tassa di giustizia per complessivi fr. 50.-- sono poste a carico dell'appellante. 3. Intimazione: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