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12.2000.147 vom 7. Januar 2002</w:t>
      </w:r>
    </w:p>
    <w:p>
      <w:r>
        <w:t>TI Tribunale d'appello, 2002-01-07, IT</w:t>
      </w:r>
    </w:p>
    <w:p>
      <w:r>
        <w:rPr>
          <w:b/>
        </w:rPr>
        <w:t xml:space="preserve">Quelle: </w:t>
      </w:r>
      <w:r>
        <w:t>https://mcp.opencaselaw.ch/entscheid/ti_gerichte_12.2000.147</w:t>
      </w:r>
    </w:p>
    <w:p>
      <w:r>
        <w:t>FR: TI_GERICHTE 12.2000.147 du 7 janvier 2002</w:t>
      </w:r>
    </w:p>
    <w:p>
      <w:r>
        <w:t>IT: TI_GERICHTE 12.2000.147 del 7 gennaio 2002</w:t>
      </w:r>
    </w:p>
    <w:p>
      <w:pPr>
        <w:pStyle w:val="Heading2"/>
      </w:pPr>
      <w:r>
        <w:t>Volltext</w:t>
      </w:r>
    </w:p>
    <w:p>
      <w:r>
        <w:t>Incarto n.12.2000.00147</w:t>
      </w:r>
    </w:p>
    <w:p>
      <w:r>
        <w:t>Lugano</w:t>
      </w:r>
    </w:p>
    <w:p>
      <w:r>
        <w:t>7 gennaio 2002</w:t>
      </w:r>
    </w:p>
    <w:p>
      <w:r>
        <w:t>In nomedella Repubblica e Cantonedel Ticino</w:t>
      </w:r>
    </w:p>
    <w:p>
      <w:r>
        <w:t>La seconda Camera civile del Tribunale d'appello</w:t>
      </w:r>
    </w:p>
    <w:p>
      <w:r>
        <w:t>Tassazione conto dell'assistenza giudiziaria (gratuito patrocinio)</w:t>
      </w:r>
    </w:p>
    <w:p>
      <w:r>
        <w:t>per il patrocinatore  nella procedura d'appello(art. 36 LTG)</w:t>
      </w:r>
    </w:p>
    <w:p>
      <w:r>
        <w:t>Appellante:</w:t>
      </w:r>
    </w:p>
    <w:p>
      <w:r>
        <w:t>__________</w:t>
      </w:r>
    </w:p>
    <w:p>
      <w:r>
        <w:t>patr. dall'avv. __________</w:t>
      </w:r>
    </w:p>
    <w:p>
      <w:r>
        <w:t>Appellati:</w:t>
      </w:r>
    </w:p>
    <w:p>
      <w:r>
        <w:t>20 controparti(rappr. dagli avv. __________)quali parti civili nel processo penale contro l'appellante</w:t>
      </w:r>
    </w:p>
    <w:p>
      <w:r>
        <w:t>Nota del patrocinatore d'ufficio del 2 gennaio 2002:</w:t>
      </w:r>
    </w:p>
    <w:p>
      <w:r>
        <w:t>a)  importo delle spese                                            fr. 500.35</w:t>
      </w:r>
    </w:p>
    <w:p>
      <w:r>
        <w:t>b)  importo dell'onorario                                           fr. 52'982.10    + IVA 7.6%</w:t>
      </w:r>
    </w:p>
    <w:p>
      <w:r>
        <w:t>Totale                                                                      fr. 53'482.45</w:t>
      </w:r>
    </w:p>
    <w:p>
      <w:r>
        <w:t>Decisione:</w:t>
      </w:r>
    </w:p>
    <w:p>
      <w:r>
        <w:t>a)  spese da rimborsare                                          fr. 500.35</w:t>
      </w:r>
    </w:p>
    <w:p>
      <w:r>
        <w:t>b)  onorario dovuto                                                   fr. 23'842.35</w:t>
      </w:r>
    </w:p>
    <w:p>
      <w:r>
        <w:t>Totale                                                                      fr. 24'342.70    + IVA 7.6% sull'onorario</w:t>
      </w:r>
    </w:p>
    <w:p>
      <w:r>
        <w:t>L'onorario di prima sede sul quale poi determinare quello per la procedura d'appello è dato dall'applicazione dell'art. 40 TOA che indica come il patrocinatore in sede penale possa pretendere, se il Tribunale si pronuncia sulle pretese di parte civile, un onorario supplementare fino al 50% di quello previsto dagli art. 8 e seg. TOA.</w:t>
      </w:r>
    </w:p>
    <w:p>
      <w:r>
        <w:t>Di conseguenza per un valore di Fr. 3'364'000.- quale risarcimento civile nella prima sede penale, il patrocinatore avrebbe potuto esporre un onorario tra il 3% ed il 6% del valore (art. 9 TOA) dimezzato. Ora, stante i non comuni punti di questione giuridica sollevati in appello, si può concedere una percentuale tariffaria pari al 4.5% con un risultato per un onorario di prima istanza di Fr. 75'690.- (Fr. 3'364'000 x 4,5% x 50%).</w:t>
      </w:r>
    </w:p>
    <w:p>
      <w:r>
        <w:t>Per la procedura d'appello è dovuto un onorario dal 20% al 70% di quello calcolato come al considerando precedente (art. 17 TOA); tenuto conto, anche qui, di un parametro medio del 45% si ha un onorario pieno di Fr. 34'060.50 che ridotto al 70% per l'art. 36 LTG conduce a determinare in  Fr. 23'842.35 quello dovuto per l'accordato gratuito patrocinio.</w:t>
      </w:r>
    </w:p>
    <w:p>
      <w:r>
        <w:t>per la seconda Camera civile del Tribunale d'appello</w:t>
      </w:r>
    </w:p>
    <w:p>
      <w:r>
        <w:t>Il Presidente                                                  Il segretario</w:t>
      </w:r>
    </w:p>
    <w:p>
      <w:r>
        <w:t>Allegata: nota onorario del 2 gennaio 2002 dell'avv. __________</w:t>
      </w:r>
    </w:p>
    <w:p>
      <w:r>
        <w:t>Nei confronti della presente decisione è proponibile il ricorso, nel termine di 15 giorni, al Consiglio di moderazione del Tribunale d'appello (art. 37 LTG)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