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12.1997.170 vom 12. Juni 1997</w:t>
      </w:r>
    </w:p>
    <w:p>
      <w:r>
        <w:t>TI Tribunale d'appello, 1997-06-12, IT</w:t>
      </w:r>
    </w:p>
    <w:p>
      <w:r>
        <w:rPr>
          <w:b/>
        </w:rPr>
        <w:t xml:space="preserve">Quelle: </w:t>
      </w:r>
      <w:r>
        <w:t>https://mcp.opencaselaw.ch/entscheid/ti_gerichte_12.1997.170</w:t>
      </w:r>
    </w:p>
    <w:p>
      <w:r>
        <w:t>FR: TI_GERICHTE 12.1997.170 du 12 juin 1997</w:t>
      </w:r>
    </w:p>
    <w:p>
      <w:r>
        <w:t>IT: TI_GERICHTE 12.1997.170 del 12 giugno 1997</w:t>
      </w:r>
    </w:p>
    <w:p>
      <w:pPr>
        <w:pStyle w:val="Heading2"/>
      </w:pPr>
      <w:r>
        <w:t>Volltext</w:t>
      </w:r>
    </w:p>
    <w:p>
      <w:r>
        <w:t>Incarto n.12.97.00170</w:t>
      </w:r>
    </w:p>
    <w:p>
      <w:r>
        <w:t>Lugano</w:t>
      </w:r>
    </w:p>
    <w:p>
      <w:r>
        <w:t>12 giugno 1997</w:t>
      </w:r>
    </w:p>
    <w:p>
      <w:r>
        <w:t>In nomedella Repubblica e Cantonedel Ticino</w:t>
      </w:r>
    </w:p>
    <w:p>
      <w:r>
        <w:t>La seconda Camera civile del Tribunale d'appello</w:t>
      </w:r>
    </w:p>
    <w:p>
      <w:r>
        <w:t>composta dei giudici:</w:t>
      </w:r>
    </w:p>
    <w:p>
      <w:r>
        <w:t>Cocchi, presidente,Chiesa, Zali</w:t>
      </w:r>
    </w:p>
    <w:p>
      <w:r>
        <w:t>segretario:</w:t>
      </w:r>
    </w:p>
    <w:p>
      <w:r>
        <w:t>Petrini</w:t>
      </w:r>
    </w:p>
    <w:p>
      <w:r>
        <w:t>sedente per statuire nella causa inc. no. CL.95.00113 della Pretura del distretto di Lugano, Sezione 2 in materia di contratto di lavoro promossa con istanza 4 marzo 1994 da</w:t>
      </w:r>
    </w:p>
    <w:p>
      <w:r>
        <w:t>__________rappr. dall avv. __________</w:t>
      </w:r>
    </w:p>
    <w:p>
      <w:r>
        <w:t>contro</w:t>
      </w:r>
    </w:p>
    <w:p>
      <w:r>
        <w:t>__________rappr. dall avv. __________</w:t>
      </w:r>
    </w:p>
    <w:p>
      <w:r>
        <w:t>Perla seconda Camera civile del Tribunale dappello</w:t>
      </w:r>
    </w:p>
    <w:p>
      <w:r>
        <w:t>Il presidente                    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