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10.2008.10 vom 26. August 2008</w:t>
      </w:r>
    </w:p>
    <w:p>
      <w:r>
        <w:t>TI Tribunale d'appello, 2008-08-26, IT</w:t>
      </w:r>
    </w:p>
    <w:p>
      <w:r>
        <w:rPr>
          <w:b/>
        </w:rPr>
        <w:t xml:space="preserve">Quelle: </w:t>
      </w:r>
      <w:r>
        <w:t>https://mcp.opencaselaw.ch/entscheid/ti_gerichte_10.2008.10</w:t>
      </w:r>
    </w:p>
    <w:p>
      <w:r>
        <w:t>FR: TI_GERICHTE 10.2008.10 du 26 août 2008</w:t>
      </w:r>
    </w:p>
    <w:p>
      <w:r>
        <w:t>IT: TI_GERICHTE 10.2008.10 del 26 agosto 2008</w:t>
      </w:r>
    </w:p>
    <w:p>
      <w:pPr>
        <w:pStyle w:val="Heading2"/>
      </w:pPr>
      <w:r>
        <w:t>Volltext</w:t>
      </w:r>
    </w:p>
    <w:p>
      <w:r>
        <w:t>Incarto n.10.2008.10</w:t>
      </w:r>
    </w:p>
    <w:p>
      <w:r>
        <w:t>DA 4462/2007</w:t>
      </w:r>
    </w:p>
    <w:p>
      <w:r>
        <w:t>Bellinzona</w:t>
      </w:r>
    </w:p>
    <w:p>
      <w:r>
        <w:t>26 agosto 2008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Sabrina Gendotti in qualità di segretaria per giudicare</w:t>
      </w:r>
    </w:p>
    <w:p>
      <w:r>
        <w:t>ACCU 1,</w:t>
      </w:r>
    </w:p>
    <w:p>
      <w:r>
        <w:t>difeso da: DI 1</w:t>
      </w:r>
    </w:p>
    <w:p>
      <w:r>
        <w:t>prevenuto colpevole di         1.  guida in stato di inattitudine,</w:t>
      </w:r>
    </w:p>
    <w:p>
      <w:r>
        <w:t>per aver condotto l'autovettura VW Golf targata __________ essendo in stato di ubriachezza (alcolemia: min. 1.74 - max. 2.10 grammi per mille);</w:t>
      </w:r>
    </w:p>
    <w:p>
      <w:r>
        <w:t>fatti avvenuti a __________ il 12 ottobre 2007;</w:t>
      </w:r>
    </w:p>
    <w:p>
      <w:r>
        <w:t>reato previsto dall'art. 91 cpv. 1 LCStr;</w:t>
      </w:r>
    </w:p>
    <w:p>
      <w:r>
        <w:t>2.  infrazione alle norme della circolazione,</w:t>
      </w:r>
    </w:p>
    <w:p>
      <w:r>
        <w:t>per avere, circolando nello stato psico-fisico surriferito, in una curva per lui piegante a destra, negligentemente perso la padronanza di guida sbandando così sulla sua destra cozzando conseguentemente contro un muretto ivi esistente;</w:t>
      </w:r>
    </w:p>
    <w:p>
      <w:r>
        <w:t>fatti avvenuti a __________ il 12 ottobre 2007;</w:t>
      </w:r>
    </w:p>
    <w:p>
      <w:r>
        <w:t>reato previsto dall art. 90 cifra 1 LCStr, in relazione con gli art. 26 cpv. 1, 27 cpv. 1, 31 cpv. 1 e 2 LCStr, 2 cpv. 1 e 2, 3 cpv. 1, 7 cpv. 2 ONC;</w:t>
      </w:r>
    </w:p>
    <w:p>
      <w:r>
        <w:t>perseguito                         con decreto daccusa del 13 dicembre 2007 n. 4462/2007 del AINQ 1 che propone la condanna:</w:t>
      </w:r>
    </w:p>
    <w:p>
      <w:r>
        <w:t>1.  Alla pena pecuniaria di 60 (sessanta) aliquote giornaliere da fr. 200.-- ciascuna (art. 34 e segg. CPS), corrispondenti a complessivi fr. 12'000.--.</w:t>
      </w:r>
    </w:p>
    <w:p>
      <w:r>
        <w:t>Lesecuzione della pena viene sospesa condizionalmente per un periodo di prova di 5 (cinque) anni (art. 42 e segg. CPS).</w:t>
      </w:r>
    </w:p>
    <w:p>
      <w:r>
        <w:t>2.  Alla multa di fr. 1'500.-- ritenuto che in caso di mancato pagamento, sarà sostituita con una pena detentiva di giorni 15 (art. 106 cpv. 2 CPS).</w:t>
      </w:r>
    </w:p>
    <w:p>
      <w:r>
        <w:t>3.  Alla revoca del beneficio della sospensione condizionale concesso alla pena pecuniaria di 15 (quindici) aliquote giornaliere da fr. 200.-- ciascuna per complessivi fr. 3'000.--, decretata nei suoi confronti da questo stesso Ministero pubblico il 7 maggio 2007 (art. 46 cpv. 1 CPS), con lavvertenza che in caso di mancato pagamento sarà sostituita con una pena detentiva di giorni 15 (art. 36 CPS);</w:t>
      </w:r>
    </w:p>
    <w:p>
      <w:r>
        <w:t>4.  Al pagamento della tassa di giustizia di fr. 200.-- e delle spese giudiziarie di fr. 300.--.</w:t>
      </w:r>
    </w:p>
    <w:p>
      <w:r>
        <w:t>5.  La condanna verrà iscritta a casellario giudiziale e sarà eliminata trascorso il periodo previsto dallart. 369 CPS;</w:t>
      </w:r>
    </w:p>
    <w:p>
      <w:r>
        <w:t>vista                                  lopposizione al decreto daccusa interposta tempestivamente in data 27 dicembre 2007 dallaccusato;</w:t>
      </w:r>
    </w:p>
    <w:p>
      <w:r>
        <w:t>indetto                               il dibattimento 26 agosto 2008, al quale hanno partecipato laccusato ed il suo difensore, mentre il Procuratore Pubblico ha rinunciato a presenziare postulando la conferma del decreto daccusa;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chiede che il suo assistito sia prosciolto dallaccusa di infrazione alle norme della circolazione, ritenuto che non sussistono prove che attestino che egli abbia perso il controllo della vettura. In effetti egli si è ritrovato inaspettatamente un sasso sulla carreggiata ed è stato proprio questo che ha fatto sobbalzare la sua vettura provocando la foratura di un pneumatico. Egli postula inoltre una riduzione della pena pecuniaria, compresa quella dellimporto delle aliquote, che tenga conto della mutata situazione economica dellimputato. Di riflesso chiede che la multa venga fissata in un importo inferiore ai fr. 1'000.--. Postula poi la non revoca della sospensione condizionale della precedente pena e la riduzione del periodo di prova di quella qui comminata a 2 anni 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   Limputato è autore colpevole di:</w:t>
      </w:r>
    </w:p>
    <w:p>
      <w:r>
        <w:t>1.1.  Guida in stato di inattitudine,</w:t>
      </w:r>
    </w:p>
    <w:p>
      <w:r>
        <w:t>4.    Può essere mantenuto il beneficio della sospensione condizionale concesso alla pena pecuniaria di 15 aliquote giornaliere da fr. 200.--cadauna per complessivi fr. 3'000.-- decretata nei suoi confronti il 7 maggio 2007 dal Ministero pubblico del Cantone Ticino, e, se sì, a quali condizioni?</w:t>
      </w:r>
    </w:p>
    <w:p>
      <w:r>
        <w:t>5.  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26 cpv. 1, 27 cpv. 1, 31 cpv. 1 e 2, 90 cifra 1, 91 cpv. 1 LCStr; 2 cpv. 1 e 2, 3 cpv. 1, 7 cpv. 2 ONC; 9 e segg., 273 e segg. CPP; 39 LTG;</w:t>
      </w:r>
    </w:p>
    <w:p>
      <w:r>
        <w:t>rispondendo                       ai quesiti posti, in applicazione del principio in dubio pro reo;</w:t>
      </w:r>
    </w:p>
    <w:p>
      <w:r>
        <w:t>dichiaraACCU 1</w:t>
      </w:r>
    </w:p>
    <w:p>
      <w:r>
        <w:t>autore colpevole di:</w:t>
      </w:r>
    </w:p>
    <w:p>
      <w:r>
        <w:t>guida in stato di inattitudine, 91 cpv. 1 LCStr,</w:t>
      </w:r>
    </w:p>
    <w:p>
      <w:r>
        <w:t>per i fatti compiuti nelle circostanze descritte al punto n. 1 del decreto di accusa n. 4462/2007 del 13 dicembre 2007;</w:t>
      </w:r>
    </w:p>
    <w:p>
      <w:r>
        <w:t>e lo prosciogliedallaccusa di infrazione alle norme della circolazione, art. 90 cifra 1 LCStr, per i fatti descritti al punto n. 2 del summenzionato decreto daccusa;</w:t>
      </w:r>
    </w:p>
    <w:p>
      <w:r>
        <w:t>condanna                         ACCU 1</w:t>
      </w:r>
    </w:p>
    <w:p>
      <w:r>
        <w:t>1.  alla pena pecuniaria di 45 (quarantacinque) aliquote giornaliere di fr. 150.-- (centocinquanta), per un totale di fr. 6'750.-- (seimilasettecentocinquanta);</w:t>
      </w:r>
    </w:p>
    <w:p>
      <w:r>
        <w:t>1.1.  lesecuzione della pena è sospesa condizionalmente per un periodo di prova di 5 (cinque) anni;</w:t>
      </w:r>
    </w:p>
    <w:p>
      <w:r>
        <w:t>2.  alla multa di fr. 1'000.-- (mille);</w:t>
      </w:r>
    </w:p>
    <w:p>
      <w:r>
        <w:t>2.1.  in caso di mancato pagamento la pena detentiva sostitutiva è fissata in 10 (dieci) giorni (art. 106 cpv. 2 CPS);</w:t>
      </w:r>
    </w:p>
    <w:p>
      <w:r>
        <w:t>3.  al pagamento delle tasse e spese giudiziarie di complessivi fr. 670.--;</w:t>
      </w:r>
    </w:p>
    <w:p>
      <w:r>
        <w:t>comunicache la condanna sarà iscritta a casellario giudiziale e cancellata trascorso il periodo fissato dallart. 369 CPS;</w:t>
      </w:r>
    </w:p>
    <w:p>
      <w:r>
        <w:t>non revocail beneficio della sospensione condizionale concesso alla pena pecuniaria di fr. 3000.-- (tremila), corrispondente a 15 (quindici) aliquote giornaliere da fr. 200.-- (duecento) decretata nei suoi confronti dal Ministero pubblico del Cantone Ticino il 7 maggio 2005, ma ne prolunga il periodo di prova di 2 (due) anni (art. 46 cpv. 2 CPS);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della circolazione, Ufficio giuridico, Camorino,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ACCU 1</w:t>
      </w:r>
    </w:p>
    <w:p>
      <w:r>
        <w:t>fr.1000.00multa</w:t>
      </w:r>
    </w:p>
    <w:p>
      <w:r>
        <w:t>fr.                       300.00       tassa di giustizia</w:t>
      </w:r>
    </w:p>
    <w:p>
      <w:r>
        <w:t>fr.                       370.00       spese giudiziarie</w:t>
      </w:r>
    </w:p>
    <w:p>
      <w:r>
        <w:t>fr.1670.00totale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