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10.2007.367 vom 24. März 2009</w:t>
      </w:r>
    </w:p>
    <w:p>
      <w:r>
        <w:t>TI Tribunale d'appello, 2009-03-24, IT</w:t>
      </w:r>
    </w:p>
    <w:p>
      <w:r>
        <w:rPr>
          <w:b/>
        </w:rPr>
        <w:t xml:space="preserve">Quelle: </w:t>
      </w:r>
      <w:r>
        <w:t>https://mcp.opencaselaw.ch/entscheid/ti_gerichte_10.2007.367</w:t>
      </w:r>
    </w:p>
    <w:p>
      <w:r>
        <w:t>FR: TI_GERICHTE 10.2007.367 du 24 mars 2009</w:t>
      </w:r>
    </w:p>
    <w:p>
      <w:r>
        <w:t>IT: TI_GERICHTE 10.2007.367 del 24 marzo 2009</w:t>
      </w:r>
    </w:p>
    <w:p>
      <w:pPr>
        <w:pStyle w:val="Heading2"/>
      </w:pPr>
      <w:r>
        <w:t>Volltext</w:t>
      </w:r>
    </w:p>
    <w:p>
      <w:r>
        <w:t>Incarto n.10.2007.367</w:t>
      </w:r>
    </w:p>
    <w:p>
      <w:r>
        <w:t>DA 2754/2007</w:t>
      </w:r>
    </w:p>
    <w:p>
      <w:r>
        <w:t>Bellinzona</w:t>
      </w:r>
    </w:p>
    <w:p>
      <w:r>
        <w:t>24 marzo 2009</w:t>
      </w:r>
    </w:p>
    <w:p>
      <w:r>
        <w:t>Sentenza</w:t>
      </w:r>
    </w:p>
    <w:p>
      <w:r>
        <w:t>In nomedella Repubblica e CantoneTicino</w:t>
      </w:r>
    </w:p>
    <w:p>
      <w:r>
        <w:t>Il Giudice della Pretura penale</w:t>
      </w:r>
    </w:p>
    <w:p>
      <w:r>
        <w:t>Giovanni Celio</w:t>
      </w:r>
    </w:p>
    <w:p>
      <w:r>
        <w:t>sedente con Flavio Biaggi in qualità di Segretario per giudicare</w:t>
      </w:r>
    </w:p>
    <w:p>
      <w:r>
        <w:t>ACCU 1,</w:t>
      </w:r>
    </w:p>
    <w:p>
      <w:r>
        <w:t>difeso da: DI 1</w:t>
      </w:r>
    </w:p>
    <w:p>
      <w:r>
        <w:t>prevenuto colpevole di    1.  abuso di un impianto per l'elaborazione di dati,</w:t>
      </w:r>
    </w:p>
    <w:p>
      <w:r>
        <w:t>per avere, il 5 febbraio 2007, a __________, per procacciare a sé o ad altri un indebito profitto, utilizzando la carta Postfinance precedentemente sottratta alla __________ ed utilizzandola, senza essere autorizzato, per effettuare rifornimento di carburante presso il distributore automatico Shell per un valore complessivo di fr. 500.-,  ossia servendosi in modo abusivo, rispettivamente indebito di dati, influito su un processo elettronico o simile di trattamento o di trasmissione di dati e provocato, per mezzo dei risultati erronei così ottenuti, un trasferimento di attivi a danno di altri;</w:t>
      </w:r>
    </w:p>
    <w:p>
      <w:r>
        <w:t>2.     furto di poca entità,</w:t>
      </w:r>
    </w:p>
    <w:p>
      <w:r>
        <w:t>per avere, nel corso del 2007, a __________, per procacciare a sé o ad altri un indebito profitto, impadronendosi della carta Postfinance appartenente alla __________, appropriatosi di una cosa mobile altrui del valore inferiore a fr. 300.-;</w:t>
      </w:r>
    </w:p>
    <w:p>
      <w:r>
        <w:t>fatti avvenuti nelle riferite circostanze di tempo e di luogo;</w:t>
      </w:r>
    </w:p>
    <w:p>
      <w:r>
        <w:t>reati previsti dagli art. 147 cpv. 1 CP e 139, richiamato l'art. 172ter CP;</w:t>
      </w:r>
    </w:p>
    <w:p>
      <w:r>
        <w:t>perseguito                         con decreto daccusa del 28 agosto 2007 n. 2754/2007 del AINQ 1 che propone la condanna:</w:t>
      </w:r>
    </w:p>
    <w:p>
      <w:r>
        <w:t>1.       Alla pena pecuniaria di fr. 900.- (novecento), corrispondente a 10 (dieci) aliquote da fr. 90.- (novanta) - (art. 34 e seg. CP). L'esecuzione della pena viene sospesa condizionalmente per un periodo di prova di 2 (due) anni (art. 42 e seg. CP).</w:t>
      </w:r>
    </w:p>
    <w:p>
      <w:r>
        <w:t>2.       Alla multa di fr. 400.- (quattrocento) con l'avvertenza che in caso di mancato pagamento la stessa sarà sostituita con una pena detentiva di 4 (quattro) giorni (art. 106 cpv. 2 CP).</w:t>
      </w:r>
    </w:p>
    <w:p>
      <w:r>
        <w:t>3.       Al versamento alla parte civile CIVI 1 dell'importo di fr. 500.-- a valere quale risarcimento.</w:t>
      </w:r>
    </w:p>
    <w:p>
      <w:r>
        <w:t>4.       Al pagamento della tassa di giustizia di fr. 100.-- (cento) e delle spese giudiziarie di fr. 100.-- (cento).</w:t>
      </w:r>
    </w:p>
    <w:p>
      <w:r>
        <w:t>ed inoltre                                la condanna verrà iscritta a casellario giudiziale e sarà eliminata trascorso il periodo previsto dallart. 369 CP.</w:t>
      </w:r>
    </w:p>
    <w:p>
      <w:r>
        <w:t>vista                                  lopposizione al decreto daccusa interposta tempestivamente dallaccusato in data 10 settembre 2007;</w:t>
      </w:r>
    </w:p>
    <w:p>
      <w:r>
        <w:t>indetto                               il dibattimento 24 marzo 2009, al quale sono comparsi laccusato e il suo difensore, avv.; il Procuratore pubblico con lettera 11 settembre 2008 ha rinunciato ad intervenire al pubblico dibattimento, postulando nel contempo la conferma del decreto d'accusa impugnato;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sentiti                                il teste, il quale avvertito della sua facoltà di rifiutare la deposizione nei casi di cui agli art. 124, 125 e 126 CPP e ammonito a dire la verità previa lettura dell'art. 307 CP, giura;</w:t>
      </w:r>
    </w:p>
    <w:p>
      <w:r>
        <w:t>il difensore, il quale chiede il proscioglimento del proprio assistito, in via subordinata che trovi applicazione per laccusa di reato ex art. 147 CP lart. 13 CP. Infine il difensore postula siano assegnate ripetibili;</w:t>
      </w:r>
    </w:p>
    <w:p>
      <w:r>
        <w:t>per ultimo l'accusat;</w:t>
      </w:r>
    </w:p>
    <w:p>
      <w:r>
        <w:t>posti                                 a giudizio i seguenti quesiti:</w:t>
      </w:r>
    </w:p>
    <w:p>
      <w:r>
        <w:t>1.     E ACCU 1 autore colpevole di:</w:t>
      </w:r>
    </w:p>
    <w:p>
      <w:r>
        <w:t>1.1.     abuso di un impianto per l'elaborazione di dati, per avere, il 5 febbraio 2007, a __________, per procacciare a sé o ad altri un indebito profitto, utilizzando la carta Postfinance precedentemente sottratta alla CIVI 1 ed utilizzandola, senza essere autorizzato, per effettuare rifornimento di carburante presso il distributore automatico Shell per un valore complessivo di fr. 500.-,  ossia servendosi in modo abusivo, rispettivamente indebito di dati, influito su un processo elettronico o simile di trattamento o di trasmissione di dati e provocato, per mezzo dei risultati erronei così ottenuti, un trasferimento di attivi a danno di altri?</w:t>
      </w:r>
    </w:p>
    <w:p>
      <w:r>
        <w:t>1.2.furto di poca entità, per avere, nel corso del 2007, a __________, per procacciare a sé o ad altri un indebito profitto, impadronendosi della carta Postfinance appartenente alla CIVI 1, appropriatosi di una cosa mobile altrui del valore inferiore a fr. 300.-?</w:t>
      </w:r>
    </w:p>
    <w:p>
      <w:r>
        <w:t>2.     Può trovare applicazione lart. 13 CP (errore sui fatti) per quantosub1.1.?</w:t>
      </w:r>
    </w:p>
    <w:p>
      <w:r>
        <w:t>3.     In caso di condanna quale deve essere la pena?</w:t>
      </w:r>
    </w:p>
    <w:p>
      <w:r>
        <w:t>4 .    Può beneficiare della sospensione condizionale della pena e, se sì, per quale periodo di prova?</w:t>
      </w:r>
    </w:p>
    <w:p>
      <w:r>
        <w:t>5.     Devono essere concesse ripetibili e se sì in quale misura?</w:t>
      </w:r>
    </w:p>
    <w:p>
      <w:r>
        <w:t>6.     A chi vanno caricate le tasse e le spese?</w:t>
      </w:r>
    </w:p>
    <w:p>
      <w:r>
        <w:t>Letti ed esaminati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1 segg. CP; 9 e segg., 273 e segg. CPP; 39 LTG;</w:t>
      </w:r>
    </w:p>
    <w:p>
      <w:r>
        <w:t>rispondendo                       negativamente ai quesiti postisub1.1. e 1.2., come segue ai quesiti postisub5. e 6.; decaduti gli altri quesiti;</w:t>
      </w:r>
    </w:p>
    <w:p>
      <w:r>
        <w:t>proscioglieACCU 1</w:t>
      </w:r>
    </w:p>
    <w:p>
      <w:r>
        <w:t>dalle accuse di abuso di un impianto per l'elaborazione di dati e di furto di poca entità;</w:t>
      </w:r>
    </w:p>
    <w:p>
      <w:r>
        <w:t>assegnale tasse e le spese allo Stato, che dovrà rifondere a ACCU 1 fr. 1'200. (milleduecento) a titolo di ripetibili;</w:t>
      </w:r>
    </w:p>
    <w:p>
      <w:r>
        <w:t>avvertitele parti del diritto di presentare, tramite questo giudice, dichiarazione di ricorso alla Corte di cassazione e revisione penale entro il termine di cinque giorni e del diritto di richiedere, entro lo stesso termine, la motivazione della sentenza;</w:t>
      </w:r>
    </w:p>
    <w:p>
      <w:r>
        <w:t>dichiarala sentenza definitiva.</w:t>
      </w:r>
    </w:p>
    <w:p>
      <w:r>
        <w:t>Intimazione a:</w:t>
      </w:r>
    </w:p>
    <w:p>
      <w:r>
        <w:t>Comando della Polizia cantonale, Bellinzona,</w:t>
      </w:r>
    </w:p>
    <w:p>
      <w:r>
        <w:t>Sezione dei permessi e dellimmigrazione, Ufficio giuridico, Bellinzona,</w:t>
      </w:r>
    </w:p>
    <w:p>
      <w:r>
        <w:t>Ufficio del Giudice dell'istruzione e dell'arresto, Lugano.</w:t>
      </w:r>
    </w:p>
    <w:p>
      <w:r>
        <w:t>Il Giudice:                                                                    Il Segretario:</w:t>
      </w:r>
    </w:p>
    <w:p>
      <w:r>
        <w:t>Distinta spese                    a carico dello Stato,</w:t>
      </w:r>
    </w:p>
    <w:p>
      <w:r>
        <w:t>fr.                       100.--         tassa di giustizia</w:t>
      </w:r>
    </w:p>
    <w:p>
      <w:r>
        <w:t>fr.                       100.--         spese giudiziarie</w:t>
      </w:r>
    </w:p>
    <w:p>
      <w:r>
        <w:t>fr.                         20.--         testi</w:t>
      </w:r>
    </w:p>
    <w:p>
      <w:r>
        <w:t>fr.                      220.--totale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