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10.2006.95 vom 15. September 2006</w:t>
      </w:r>
    </w:p>
    <w:p>
      <w:r>
        <w:t>TI Tribunale d'appello, 2006-09-15, IT</w:t>
      </w:r>
    </w:p>
    <w:p>
      <w:r>
        <w:rPr>
          <w:b/>
        </w:rPr>
        <w:t xml:space="preserve">Quelle: </w:t>
      </w:r>
      <w:r>
        <w:t>https://mcp.opencaselaw.ch/entscheid/ti_gerichte_10.2006.95</w:t>
      </w:r>
    </w:p>
    <w:p>
      <w:r>
        <w:t>FR: TI_GERICHTE 10.2006.95 du 15 septembre 2006</w:t>
      </w:r>
    </w:p>
    <w:p>
      <w:r>
        <w:t>IT: TI_GERICHTE 10.2006.95 del 15 settembre 2006</w:t>
      </w:r>
    </w:p>
    <w:p>
      <w:pPr>
        <w:pStyle w:val="Heading2"/>
      </w:pPr>
      <w:r>
        <w:t>Volltext</w:t>
      </w:r>
    </w:p>
    <w:p>
      <w:r>
        <w:t>Incarto n.10.2006.95</w:t>
      </w:r>
    </w:p>
    <w:p>
      <w:r>
        <w:t>DA 562/2006</w:t>
      </w:r>
    </w:p>
    <w:p>
      <w:r>
        <w:t>Bellinzona</w:t>
      </w:r>
    </w:p>
    <w:p>
      <w:r>
        <w:t>15 settembre 2006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Giovanni Pozzi in qualità di segretario, per giudicare</w:t>
      </w:r>
    </w:p>
    <w:p>
      <w:r>
        <w:t>ACCU 1</w:t>
      </w:r>
    </w:p>
    <w:p>
      <w:r>
        <w:t>(difesa da: DI 1,)</w:t>
      </w:r>
    </w:p>
    <w:p>
      <w:r>
        <w:t>prevenuta colpevole di         complicità in truffa,</w:t>
      </w:r>
    </w:p>
    <w:p>
      <w:r>
        <w:t>per avere, a __________, nel periodo __________, nella sua qualità di infermiera diplomata presso la Clinica psichiatrica __________ facente capo aldott. __________, (proprietario e primario della struttura medica), allo scopo di procacciare a questultimo un indebito profitto, assecondato il dott. __________ e la struttura a lui facente capo nellingannare con astuzia i funzionari delle casse malati preposti al pagamento delle fatture, così da indurli a compiere atti pregiudizievoli del patrimonio di terzi consistenti in particolare nel pagamento di fatture per prestazioni medico-sanitarie fittizie; configurandosi linganno astuto nellaver personalmente partecipato allallestimento di cartelle infermieristiche contenenti dati inveritieri relativi a prestazioni in realtà mai fornite che avrebbero costituito la base per la fatturazione e in ogni caso sarebbero state idonee a comprovare - anche a fronte di verifiche - degenze e prestazioni in realtà fittizie, più specificatamente per avere - come da lei stessa ammesso - in alcune occasioni, personalmente annotato nei cd. fogli di decorso - contrariamente alla verità - dati relativi allo status di pazienti, tipo Ndp (Nulla di particolare),È rientratoe simili, tali da comprovare la loro degenza in clinica __________ e giustificare così le relative fatture alle casse malati, ritenuto che come accertato dalla Corte dassise che ha processato __________, nel corso del periodo in cui ACCU 1 ha lavorato presso la Clinica __________, tale struttura sanitaria ha emesso - fra laltro - false fatturazioni riferite ai pazienti __________. (degenza __________) e ____________________ (degenza __________);</w:t>
      </w:r>
    </w:p>
    <w:p>
      <w:r>
        <w:t>reato previsto                    dagli art. 25 e 146 cpv. 1 CP;</w:t>
      </w:r>
    </w:p>
    <w:p>
      <w:r>
        <w:t>perseguita                         con decreto daccusa n.  562/2006 di data 13 febbraio 2006 del AINQ 1che propone la condanna dell'accusata:</w:t>
      </w:r>
    </w:p>
    <w:p>
      <w:r>
        <w:t>1.  Alla multa di fr. 100.--.</w:t>
      </w:r>
    </w:p>
    <w:p>
      <w:r>
        <w:t>2.  Al pagamento della tassa di giustizia di fr. 50.-- e delle spese giudiziarie di fr. 50.--;</w:t>
      </w:r>
    </w:p>
    <w:p>
      <w:r>
        <w:t>vista                                  l'opposizione interposta tempestivamente in data 26 febbraio 2006 dall'accusata;</w:t>
      </w:r>
    </w:p>
    <w:p>
      <w:r>
        <w:t>indetto                               il dibattimento 15 settembre 2006, al quale sono comparsi laccusata personalmente e il difensore;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sentito                               il difensore, il quale chiede il proscioglimento;</w:t>
      </w:r>
    </w:p>
    <w:p>
      <w:r>
        <w:t>sentita                               da ultima l'accusata;</w:t>
      </w:r>
    </w:p>
    <w:p>
      <w:r>
        <w:t>posti                                 a giudizio i seguenti quesiti</w:t>
      </w:r>
    </w:p>
    <w:p>
      <w:r>
        <w:t>1.     Se ACCU 1 è autrice colpevole di complicità in truffa per i fatti descritti nel decreto di accusa a suo carico.</w:t>
      </w:r>
    </w:p>
    <w:p>
      <w:r>
        <w:t>2.     Sulla pena e sulle spese.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25, 146 cpv. 1 CP; 9 e segg., 273 e segg CPP; 39 LTG;</w:t>
      </w:r>
    </w:p>
    <w:p>
      <w:r>
        <w:t>rispondendo                       ai quesiti posti;</w:t>
      </w:r>
    </w:p>
    <w:p>
      <w:r>
        <w:t>proscioglieACCU 1</w:t>
      </w:r>
    </w:p>
    <w:p>
      <w:r>
        <w:t>dallaccusa di complicità in truffa per i fatti descritti nel decreto di accusa n. 562/2006 del 13 febbraio 2006.</w:t>
      </w:r>
    </w:p>
    <w:p>
      <w:r>
        <w:t>caricale spese allo Stato.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Il segratario:</w:t>
      </w:r>
    </w:p>
    <w:p>
      <w:r>
        <w:t>Distinta spese                    a carico dello Stato,</w:t>
      </w:r>
    </w:p>
    <w:p>
      <w:r>
        <w:t>fr.                         50.00       tassa di giustizia</w:t>
      </w:r>
    </w:p>
    <w:p>
      <w:r>
        <w:t>fr.                         50.00       spese giudiziarie</w:t>
      </w:r>
    </w:p>
    <w:p>
      <w:r>
        <w:t>fr.                      100.00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