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10.2006.230 vom 28. November 2006</w:t>
      </w:r>
    </w:p>
    <w:p>
      <w:r>
        <w:t>TI Tribunale d'appello, 2006-11-28, IT</w:t>
      </w:r>
    </w:p>
    <w:p>
      <w:r>
        <w:rPr>
          <w:b/>
        </w:rPr>
        <w:t xml:space="preserve">Quelle: </w:t>
      </w:r>
      <w:r>
        <w:t>https://mcp.opencaselaw.ch/entscheid/ti_gerichte_10.2006.230</w:t>
      </w:r>
    </w:p>
    <w:p>
      <w:r>
        <w:t>FR: TI_GERICHTE 10.2006.230 du 28 novembre 2006</w:t>
      </w:r>
    </w:p>
    <w:p>
      <w:r>
        <w:t>IT: TI_GERICHTE 10.2006.230 del 28 novembre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n.10.2006.230</w:t>
      </w:r>
    </w:p>
    <w:p>
      <w:r>
        <w:t>DA 1692/2006</w:t>
      </w:r>
    </w:p>
    <w:p>
      <w:r>
        <w:t>Bellinzona</w:t>
      </w:r>
    </w:p>
    <w:p>
      <w:r>
        <w:t>28 novembre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Pietro Croce in qualità di segretario, per giudicare</w:t>
      </w:r>
    </w:p>
    <w:p>
      <w:r>
        <w:t>ACCU 1,</w:t>
      </w:r>
    </w:p>
    <w:p>
      <w:r>
        <w:t>detenuto dal 24 al 25 aprile 2006;</w:t>
      </w:r>
    </w:p>
    <w:p>
      <w:r>
        <w:t>prevenuto colpevole di         furto,</w:t>
      </w:r>
    </w:p>
    <w:p>
      <w:r>
        <w:t>per avere, il 24 aprile 2006 a __________, al fine di procacciarsi un indebito profitto e di appropriarsene, ai danni del negozio LESA 1 sottratto vari capi di abbigliamento per un valore complessivo pari a ca. fr. 779.80;</w:t>
      </w:r>
    </w:p>
    <w:p>
      <w:r>
        <w:t>La refurtiva è poi stata parzialmente recuperata e già restituita alla parte lesa;</w:t>
      </w:r>
    </w:p>
    <w:p>
      <w:r>
        <w:t>fatti avvenuti nelle riferite circostanze di tempo e di luogo;</w:t>
      </w:r>
    </w:p>
    <w:p>
      <w:r>
        <w:t>reato previsto dallart. 139 cifra 1 CPS;</w:t>
      </w:r>
    </w:p>
    <w:p>
      <w:r>
        <w:t>perseguito                         con decreto daccusa del 15 maggio 2006 n. DA 1692/2006 del AINQ 1 che propone la condanna:</w:t>
      </w:r>
    </w:p>
    <w:p>
      <w:r>
        <w:t>1.  Alla pena di 10 (dieci) giorni di detenzione, sospesi condizionalmente per un periodo di prova di 2 (due) anni.</w:t>
      </w:r>
    </w:p>
    <w:p>
      <w:r>
        <w:t>2.  Alla pena accessoria dell'espulsione dalla Svizzera per un periodo di 3 (tre) anni, sospesa condizionalmente per un periodo di prova di 2 (due) anni (art. 55 CPS).</w:t>
      </w:r>
    </w:p>
    <w:p>
      <w:r>
        <w:t>3.  Al pagamento della tassa di giustizia di fr. 100.-- e delle spese giudiziarie di fr. 100.--.</w:t>
      </w:r>
    </w:p>
    <w:p>
      <w:r>
        <w:t>4. 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  lopposizione al decreto daccusa interposta tempestivamente in data 22 maggio 2006 dallaccusato;</w:t>
      </w:r>
    </w:p>
    <w:p>
      <w:r>
        <w:t>indetto                               il dibattimento 28 novembre 2006, al quale hanno partecipato laccusato e linterprete, mentre il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l'accusato, il quale ;</w:t>
      </w:r>
    </w:p>
    <w:p>
      <w:r>
        <w:t>posti                                 a giudizio i seguenti quesiti:</w:t>
      </w:r>
    </w:p>
    <w:p>
      <w:r>
        <w:t>1.  Limputato è autore colpevole di furto per i fatti commessi nelle circostanze descritte nel decreto d'accusa in questione?</w:t>
      </w:r>
    </w:p>
    <w:p>
      <w:r>
        <w:t>6.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55, 139 cifra 1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furto di lieve entità, art. 139 cifra 1 e 172ter CPS,</w:t>
      </w:r>
    </w:p>
    <w:p>
      <w:r>
        <w:t>per avere, il 24 aprile 2006 a __________, al fine di procacciarsi un indebito profitto e di appropriarsene, ai danni del negozio LESA 1 sottratto una tuta da ginnastica marca Nike del valore di fr. 99.--, un paio di pantaloncini corti marca Nike del valore fr. 39.90, una maglietta nera marca Nike del valore di fr. 49.90 e una maglietta blu marca Adidas del valore di fr. 45.90 per complessivi fr. 234.70;</w:t>
      </w:r>
    </w:p>
    <w:p>
      <w:r>
        <w:t>condanna                         ACCU 1</w:t>
      </w:r>
    </w:p>
    <w:p>
      <w:r>
        <w:t>1.  alla pena di 5 (cinque) giorni di arresto, sospesi condizionalmente per un periodo di prova di 2 (due) anni;</w:t>
      </w:r>
    </w:p>
    <w:p>
      <w:r>
        <w:t>2.  al pagamento delle tasse e spese giudiziarie di complessivi fr. 350.--;</w:t>
      </w:r>
    </w:p>
    <w:p>
      <w:r>
        <w:t>ordinal'iscrizione della condanna a casellario giudiziale, che sarà cancellata trascorso il periodo fissato dagli art. 80 e 41 cifra 4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 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350.00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