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10.2006.23 vom 11. Dezember 2006</w:t>
      </w:r>
    </w:p>
    <w:p>
      <w:r>
        <w:t>TI Tribunale d'appello, 2006-12-11, IT</w:t>
      </w:r>
    </w:p>
    <w:p>
      <w:r>
        <w:rPr>
          <w:b/>
        </w:rPr>
        <w:t xml:space="preserve">Quelle: </w:t>
      </w:r>
      <w:r>
        <w:t>https://mcp.opencaselaw.ch/entscheid/ti_gerichte_10.2006.23</w:t>
      </w:r>
    </w:p>
    <w:p>
      <w:r>
        <w:t>FR: TI_GERICHTE 10.2006.23 du 11 décembre 2006</w:t>
      </w:r>
    </w:p>
    <w:p>
      <w:r>
        <w:t>IT: TI_GERICHTE 10.2006.23 del 11 dicembre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autore colpevole di lesioni colpose gravi e violazione delle regole dell'arte edilizia per i fatti compiuti nelle circostanze descritte nel decreto di accusa n. 4762/2005 del 14 dicembre 2005.</w:t>
      </w:r>
    </w:p>
    <w:p>
      <w:r>
        <w:t>dichiaraACCU 3</w:t>
      </w:r>
    </w:p>
    <w:p>
      <w:r>
        <w:t>autore colpevole di lesioni colpose gravi e violazione delle regole dell'arte edilizia per i fatti compiuti nelle circostanze descritte nel decreto di accusa n. 4763/2005 del 14 dicembre 2005.</w:t>
      </w:r>
    </w:p>
    <w:p>
      <w:r>
        <w:t>condanna                         ACCU 1</w:t>
      </w:r>
    </w:p>
    <w:p>
      <w:r>
        <w:t>1.  alla pena di 5 (cinque) giorni di detenzione, sospesi condizionalmente per un periodo di prova di 2 (due) anni;</w:t>
      </w:r>
    </w:p>
    <w:p>
      <w:r>
        <w:t>2.  al pagamento delle tasse e spese giudiziarie di complessivi fr. 1'200.-.</w:t>
      </w:r>
    </w:p>
    <w:p>
      <w:r>
        <w:t>condanna                         ACCU 3</w:t>
      </w:r>
    </w:p>
    <w:p>
      <w:r>
        <w:t>1.  alla pena di 10 (dieci) giorni di detenzione, sospesi condizionalmente per un periodo di prova di 2 (due) anni;</w:t>
      </w:r>
    </w:p>
    <w:p>
      <w:r>
        <w:t>2.  al pagamento delle tasse e spese giudiziarie di complessivi fr. 1600.-.</w:t>
      </w:r>
    </w:p>
    <w:p>
      <w:r>
        <w:t>ordinal'iscrizione delle condanne a casellario giudiziale, che saranno cancellate trascorso il periodo fissato dagli art. 80 e 41 cifra 4 CP.</w:t>
      </w:r>
    </w:p>
    <w:p>
      <w:r>
        <w:t>rinviala parte civile CIVI 1 al foro competente, riconoscendo in questa sede il principio dellobbligo del risarcimento delle pretese che dovessero essere dimostrate in ambito civile.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La motivazione del ricorso per cassazione deve essere presentata a questo giudice, in tre esemplari, entro 20 giorni dalla notificazione della sentenza scritta, con la precisa indicazione dei motivi e delle norme di legge che si ritengono lese (art. 289 cpv. 2 CPP).</w:t>
      </w:r>
    </w:p>
    <w:p>
      <w:r>
        <w:t>Intimazione a:</w:t>
      </w:r>
    </w:p>
    <w:p>
      <w:r>
        <w:t>Ministero pubblico della Confederazione, Berna</w:t>
      </w:r>
    </w:p>
    <w:p>
      <w:r>
        <w:t>e,                                      alla crescita in giudicato della sentenza,</w:t>
      </w:r>
    </w:p>
    <w:p>
      <w:r>
        <w:t>intimazione a:               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Ufficio del Giudice dell'istruzione e dell'arresto, Lugano.</w:t>
      </w:r>
    </w:p>
    <w:p>
      <w:r>
        <w:t>Il presidente: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dello Stato,</w:t>
      </w:r>
    </w:p>
    <w:p>
      <w:r>
        <w:t>fr.                       300.-          tassa di giustizia</w:t>
      </w:r>
    </w:p>
    <w:p>
      <w:r>
        <w:t>fr.                       700.-          spese giudiziarie</w:t>
      </w:r>
    </w:p>
    <w:p>
      <w:r>
        <w:t>fr.1'000.-          totale</w:t>
      </w:r>
    </w:p>
    <w:p>
      <w:r>
        <w:t>Distinta spese                    a carico di ACCU 3,</w:t>
      </w:r>
    </w:p>
    <w:p>
      <w:r>
        <w:t>fr.                      800.-          tassa di giustizia</w:t>
      </w:r>
    </w:p>
    <w:p>
      <w:r>
        <w:t>fr.                       800.-          spese giudiziarie</w:t>
      </w:r>
    </w:p>
    <w:p>
      <w:r>
        <w:t>fr.                             1'600.-              totale</w:t>
      </w:r>
    </w:p>
    <w:p>
      <w:r>
        <w:t>Distinta spese                    a carico di ACCU 1,</w:t>
      </w:r>
    </w:p>
    <w:p>
      <w:r>
        <w:t>fr.                      800.-          tassa di giustizia</w:t>
      </w:r>
    </w:p>
    <w:p>
      <w:r>
        <w:t>fr.                       400.-          spese giudiziarie</w:t>
      </w:r>
    </w:p>
    <w:p>
      <w:r>
        <w:t>fr.                             1'200.-    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