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10.2005.447 vom 27. April 2007</w:t>
      </w:r>
    </w:p>
    <w:p>
      <w:r>
        <w:t>TI Tribunale d'appello, 2007-04-27, IT</w:t>
      </w:r>
    </w:p>
    <w:p>
      <w:r>
        <w:rPr>
          <w:b/>
        </w:rPr>
        <w:t xml:space="preserve">Quelle: </w:t>
      </w:r>
      <w:r>
        <w:t>https://mcp.opencaselaw.ch/entscheid/ti_gerichte_10.2005.447</w:t>
      </w:r>
    </w:p>
    <w:p>
      <w:r>
        <w:t>FR: TI_GERICHTE 10.2005.447 du 27 avril 2007</w:t>
      </w:r>
    </w:p>
    <w:p>
      <w:r>
        <w:t>IT: TI_GERICHTE 10.2005.447 del 27 aprile 2007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Spese processuali Il parziale accoglimento del decreto d’accusa comporta un’equa ripartizione delle spese processuali in misura di un terzo a carico dello Stato e due terzi a carico dell’imputato. La tassa di giustizia a carico del prevenuto ammonta a fr. 840.- (fr. 240.- + fr. 600.- per la richiesta di motivazione, a carico esclusivo dell’accusato), le spese a suo carico si attestano a fr. 320.- (fr. 240.- per spese giudiziarie e fr. 80.- per le indennità per i testi). A carico dello Stato resta invece una tassa di giustizia di fr. 120.-, spese di fr. 160.- (fr. 120.- per spee giudiziarie e fr. 40 .- per indennità per i testi). Nella tassa di giustizia complessiva di fr. 960.- e nelle spese globali di fr. 480.- sono incluse la tassa di giustizia di fr. 100.- e le spese di fr. 300.- stabilite dal Magistrato inquirente con la sua decisione di accusa. P. Q. M. visti                                   gli art. 35 segg., 42 segg., 47 segg., 49, 106, 123 ss., 126, 180 e 186 CP; 32 Cost. e 6 cifra 2 CEDU, 9 e segg., 273 e segg. CPP; 39 LTG; rispondendo                       ai quesiti posti, proscioglie ACCU 1 dalle imputazioni di violazione di domicilio e di vie di fatto; e dichiara ACCU 1 autore colpevole di 1.     lesioni semplici, per avere, a Giubiasco, il 4.4.2005, percuotendolo con un bastone, cagionato un danno al corpo di CIVI 2 come attestato da certificato medico in atti; e 2.     minaccia, per avere, nelle medesime circostanze di cui sopra, pronunciando più volte la frase “ti ammazzo”, incusso grave spavento e timore a CIVI 2; e condanna                      ACCU 1 1.  alla pena pecuniaria di 15 (quindici) aliquote giornaliere di fr. 90.00 (novanta), per un totale di fr. 1350.00 (milletrecentocinquanta); 1.1.  l’esecuzione della pena è sospesa condizionalmente per un periodo di prova di 2 (due) anni; 2.  alla multa di fr. 800.00 (ottocento); 2.1.  in caso di mancato pagamento la pena detentiva sostitutiva è fissata in 8 (otto) giorni (art. 106 cpv. 2 CP); 3.  al pagamento delle tassa e spese giudiziarie di complessivi fr. 1160.00, ritenuto che gli oneri processuali complessivi ammontano a fr. 1440.00 e che essi rimangono a carico dello Stato in misura di fr. 280.00. Ordina l'iscrizione della condanna a casellario giudiziale, che sarà cancellata trascorso il periodo fissato dall’art. 369 CP. È accertato che l’accusato è tenuto per principio al risarcimento dei danni sofferti e pretesi in questa sede dal signor CIVI 2 per perdita di guadagno e spese preprocessuali, che vi è un nesso di causalità naturale ed adeguata tra la condotta di ACCU 1 e il danno risentito da CIVI 2 e che il comportamento di ACCU 1 è stato illecito. Per la commisurazione e la fissazione del danno le parti civili sono rinviate al foro civile (cfr. art. 9 cpv. 3 LAVI). Le parti                              sono state avvertite del diritto di presentare, per il suo tramite, dichiarazione di ricorso alla Corte di cassazione e revisione penale entro il termine di cinque giorni e del diritto di richiedere entro lo stesso termine la motivazione della sentenza (art. 276 cpv. 2 CPP). La motivazione del ricorso per cassazione deve essere presentata a questo giudice, in tre esemplari, entro 20 giorni dalla notificazione della sentenza scritta, con la precisa indicazione dei motivi e delle norme di legge che si ritengono lese (art. 289 cpv. 2 CPP). Intimazione a: Ministero pubblico della Confederazione, Berna e,                                      alla crescita in giudicato della sentenza, intimazione a:                    Comando della Polizia cantonale, Bellinzona, Sezione esecuzione pene e misure, Torricella, Servizio di coordinamento cantonale in materia di casellario giudiziale, Bellinzona, Ufficio del Giudice dell'istruzione e dell'arresto, Lugano. Il giudice:                                                                                 Il segretario: Distinta spese                    a carico di ACCU 1 __________: fr. 800.00 multa fr.                       840.00       tassa di giustizia fr.                       240.00       spese giudiziarie fr.                         80.00       testi fr. 1960.00 totale Distinta spese                    a carico dello Stato: fr.                       120.00       tassa di giustizia fr.                       120.00       spese giudiziarie fr.                         40.00       testi fr.                      280.00 totale</w:t>
      </w:r>
    </w:p>
    <w:p>
      <w:r>
        <w:rPr>
          <w:b/>
        </w:rPr>
        <w:t>E. 35</w:t>
      </w:r>
    </w:p>
    <w:p>
      <w:r>
        <w:t>segg., 42 segg., 47 segg., 49, 106, 123 ss., 126, 180 e 186 CP; 32 Cost. e 6 cifra 2 CEDU, 9 e segg., 273 e segg. CPP; 39 LTG;</w:t>
      </w:r>
    </w:p>
    <w:p>
      <w:r>
        <w:t>rispondendo                       ai quesiti posti,</w:t>
      </w:r>
    </w:p>
    <w:p>
      <w:r>
        <w:t>proscioglieACCU 1</w:t>
      </w:r>
    </w:p>
    <w:p>
      <w:r>
        <w:t>dalle imputazioni di violazione di domicilio e di vie di fatto;</w:t>
      </w:r>
    </w:p>
    <w:p>
      <w:r>
        <w:t>e dichiaraACCU 1</w:t>
      </w:r>
    </w:p>
    <w:p>
      <w:r>
        <w:t>autore colpevole di</w:t>
      </w:r>
    </w:p>
    <w:p>
      <w:r>
        <w:t>1.     lesioni semplici,</w:t>
      </w:r>
    </w:p>
    <w:p>
      <w:r>
        <w:t>per avere, a Giubiasco, il 4.4.2005, percuotendolo con un bastone, cagionato un danno al corpo di CIVI 2 come attestato da certificato medico in atti; e</w:t>
      </w:r>
    </w:p>
    <w:p>
      <w:r>
        <w:t>2.     minaccia,</w:t>
      </w:r>
    </w:p>
    <w:p>
      <w:r>
        <w:t>per avere, nelle medesime circostanze di cui sopra, pronunciando più volte la frase ti ammazzo, incusso grave spavento e timore a CIVI 2;</w:t>
      </w:r>
    </w:p>
    <w:p>
      <w:r>
        <w:t>e condanna                      ACCU 1</w:t>
      </w:r>
    </w:p>
    <w:p>
      <w:r>
        <w:t>1.  alla pena pecuniaria di 15 (quindici) aliquote giornaliere di fr. 90.00 (novanta), per un totale di fr. 1350.00 (milletrecentocinquanta);</w:t>
      </w:r>
    </w:p>
    <w:p>
      <w:r>
        <w:t>1.1.  lesecuzione della pena è sospesa condizionalmente per un periodo di prova di 2 (due) anni;</w:t>
      </w:r>
    </w:p>
    <w:p>
      <w:r>
        <w:t>2.  alla multa di fr. 800.00 (ottocento);</w:t>
      </w:r>
    </w:p>
    <w:p>
      <w:r>
        <w:t>2.1.  in caso di mancato pagamento la pena detentiva sostitutiva è fissatain 8 (otto) giorni (art. 106 cpv. 2 CP);</w:t>
      </w:r>
    </w:p>
    <w:p>
      <w:r>
        <w:t>3.  al pagamento delle tassa e spese giudiziarie di complessivi fr. 1160.00, ritenuto che gli oneri processuali complessivi ammontano a fr. 1440.00 e che essi rimangono a carico dello Stato in misura di fr. 280.00.</w:t>
      </w:r>
    </w:p>
    <w:p>
      <w:r>
        <w:t>Ordinal'iscrizione della condanna a casellario giudiziale, che sarà cancellata trascorso il periodo fissato dallart. 369 CP.</w:t>
      </w:r>
    </w:p>
    <w:p>
      <w:r>
        <w:t>È accertatoche laccusato è tenuto per principio al risarcimento dei danni sofferti e pretesi in questa sede dal signor CIVI 2 per perdita di guadagno e spese preprocessuali, che vi è un nesso di causalità naturale ed adeguata tra la condotta di ACCU 1 e il danno risentito da CIVI 2 e che il comportamento di ACCU 1 è stato illecito. Per la commisurazione e la fissazione del danno le parti civili sono rinviate al foro civile (cfr. art. 9 cpv. 3 LAVI).</w:t>
      </w:r>
    </w:p>
    <w:p>
      <w:r>
        <w:t>Le parti                              sono state avvertite del diritto di presentare, per il suo tramite, dichiarazione di ricorso alla Corte di cassazione e revisione penale entro il termine di cinque giorni e del diritto di richiedere entro lo stesso termine la motivazione della sentenza (art. 276 cpv. 2 CPP).</w:t>
      </w:r>
    </w:p>
    <w:p>
      <w:r>
        <w:t>La motivazione del ricorso per cassazione deve essere presentata a questo giudice, in tre esemplari, entro 20 giorni dalla notificazione della sentenza scritta, con la precisa indicazione dei motivi e delle norme di legge che si ritengono lese (art. 289 cpv. 2 CPP).</w:t>
      </w:r>
    </w:p>
    <w:p>
      <w:r>
        <w:t>Intimazione a:</w:t>
      </w:r>
    </w:p>
    <w:p>
      <w:r>
        <w:t>Ministero pubblico della Confederazione, Berna</w:t>
      </w:r>
    </w:p>
    <w:p>
      <w:r>
        <w:t>e,                                      alla crescita in giudicato della sentenza,</w:t>
      </w:r>
    </w:p>
    <w:p>
      <w:r>
        <w:t>intimazione a:                    Comando della Polizia cantonale, Bellinzona,</w:t>
      </w:r>
    </w:p>
    <w:p>
      <w:r>
        <w:t>Sezione esecuzione pene e misure, Torricella,</w:t>
      </w:r>
    </w:p>
    <w:p>
      <w:r>
        <w:t>Servizio di coordinamento cantonale in materia di casellario giudiziale, Bellinzona,</w:t>
      </w:r>
    </w:p>
    <w:p>
      <w:r>
        <w:t>Ufficio del Giudice dell'istruzione e dell'arresto, Lugano.</w:t>
      </w:r>
    </w:p>
    <w:p>
      <w:r>
        <w:t>Il giudice:                                                                                 Il segretario:</w:t>
      </w:r>
    </w:p>
    <w:p>
      <w:r>
        <w:t>Distinta spese                    a carico di ACCU 1 __________:</w:t>
      </w:r>
    </w:p>
    <w:p>
      <w:r>
        <w:t>fr.800.00multa</w:t>
      </w:r>
    </w:p>
    <w:p>
      <w:r>
        <w:t>fr.                       840.00       tassa di giustizia</w:t>
      </w:r>
    </w:p>
    <w:p>
      <w:r>
        <w:t>fr.                       240.00       spese giudiziarie</w:t>
      </w:r>
    </w:p>
    <w:p>
      <w:r>
        <w:t>fr.                         80.00       testi</w:t>
      </w:r>
    </w:p>
    <w:p>
      <w:r>
        <w:t>fr.1960.00totale</w:t>
      </w:r>
    </w:p>
    <w:p>
      <w:r>
        <w:t>Distinta spese                    a carico dello Stato:</w:t>
      </w:r>
    </w:p>
    <w:p>
      <w:r>
        <w:t>fr.                       120.00       tassa di giustizia</w:t>
      </w:r>
    </w:p>
    <w:p>
      <w:r>
        <w:t>fr.                       120.00       spese giudiziarie</w:t>
      </w:r>
    </w:p>
    <w:p>
      <w:r>
        <w:t>fr.                         40.00       testi</w:t>
      </w:r>
    </w:p>
    <w:p>
      <w:r>
        <w:t>fr.                      280.00totale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