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10.2005.428 vom 26. Januar 2006</w:t>
      </w:r>
    </w:p>
    <w:p>
      <w:r>
        <w:t>TI Tribunale d'appello, 2006-01-26, IT</w:t>
      </w:r>
    </w:p>
    <w:p>
      <w:r>
        <w:rPr>
          <w:b/>
        </w:rPr>
        <w:t xml:space="preserve">Quelle: </w:t>
      </w:r>
      <w:r>
        <w:t>https://mcp.opencaselaw.ch/entscheid/ti_gerichte_10.2005.428</w:t>
      </w:r>
    </w:p>
    <w:p>
      <w:r>
        <w:t>FR: TI_GERICHTE 10.2005.428 du 26 janvier 2006</w:t>
      </w:r>
    </w:p>
    <w:p>
      <w:r>
        <w:t>IT: TI_GERICHTE 10.2005.428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300.-- (trecento).</w:t>
      </w:r>
    </w:p>
    <w:p>
      <w:r>
        <w:rPr>
          <w:b/>
        </w:rPr>
        <w:t>E. 2</w:t>
      </w:r>
    </w:p>
    <w:p>
      <w:r>
        <w:t>Al pagamento della tassa di giustizia di fr. 50.- e delle spese giudiziarie</w:t>
      </w:r>
    </w:p>
    <w:p>
      <w:r>
        <w:t>di fr. 50.-.</w:t>
      </w:r>
    </w:p>
    <w:p>
      <w:r>
        <w:rPr>
          <w:b/>
        </w:rPr>
        <w:t>E. 3</w:t>
      </w:r>
    </w:p>
    <w:p>
      <w:r>
        <w:t>La parte civile CIVI 1 è rinviata al foro civile per le pretese di corrispondente natura;</w:t>
      </w:r>
    </w:p>
    <w:p>
      <w:r>
        <w:t>vista                                  l'opposizione interposta tempestivamente in data 9 settembre 2005 dall'accusata;</w:t>
      </w:r>
    </w:p>
    <w:p>
      <w:r>
        <w:t>indetto                               il dibattimento 26 gennaio 2006, al quale sono comparsi laccusata personalmente con il suo difensore e la parte civile con il suo patrocinatore, mentre il Procuratore pubblico con lettera 3 gennaio 2006 ha rinunciato ad intervenire al pubblico dibattimento, postulando nel contempo la conferma del decreto d'accusa impugnato;</w:t>
      </w:r>
    </w:p>
    <w:p>
      <w:r>
        <w:t>accertate                           le generalità dell'accusata, data lettura del decreto d'accusa, proceduto all'interrogatorio dell'accusata, sentiti i testi __________ e __________;</w:t>
      </w:r>
    </w:p>
    <w:p>
      <w:r>
        <w:t>sentito                               il patrocinatore di parte civile, il quale chiede la conferma del decreto di accusa, il risarcimento della somma di fr. 4'506.35 e il versamento di un importo da determinare dal giudice come torto morale;</w:t>
      </w:r>
    </w:p>
    <w:p>
      <w:r>
        <w:t>sentito                               il difensore, il quale chiede il proscioglimento;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</w:t>
      </w:r>
    </w:p>
    <w:p>
      <w:r>
        <w:t>1.  Se ACCU 1 è autrice colpevole di:</w:t>
      </w:r>
    </w:p>
    <w:p>
      <w:r>
        <w:t>1.1.  danneggiamento</w:t>
      </w:r>
    </w:p>
    <w:p>
      <w:r>
        <w:t>1.2.  ingiuria</w:t>
      </w:r>
    </w:p>
    <w:p>
      <w:r>
        <w:t>per i fatti descritti nel decreto di accusa a suo carico.</w:t>
      </w:r>
    </w:p>
    <w:p>
      <w:r>
        <w:t>2.Sulla pena e sulle spese.</w:t>
      </w:r>
    </w:p>
    <w:p>
      <w:r>
        <w:t>3.  Se deve essere accolta la pretesa della parte civile che chiede il risarcimento di un danno materiale di fr. 4'506.35 e il versamento di una somma quale riparazione morale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63, 144 cpv. 1, 177 CP; 9 e segg., 273 e segg CPP; 39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dallimputazione di danneggiamento per i fatti descritti al punto 1 del decreto di accusa n. 3264/2005 del 8 settembre 2005.</w:t>
      </w:r>
    </w:p>
    <w:p>
      <w:r>
        <w:t>dichiaraACCU 1</w:t>
      </w:r>
    </w:p>
    <w:p>
      <w:r>
        <w:t>autrice colpevole di ingiuria per avere in data 27 aprile 2005 a __________ in via __________, tacciando CIVI 1 di pezzente e fallita, offeso il di lei onore.</w:t>
      </w:r>
    </w:p>
    <w:p>
      <w:r>
        <w:t>manda                             ACCU 1</w:t>
      </w:r>
    </w:p>
    <w:p>
      <w:r>
        <w:t>esente da pena.</w:t>
      </w:r>
    </w:p>
    <w:p>
      <w:r>
        <w:t>condannaACCU 1</w:t>
      </w:r>
    </w:p>
    <w:p>
      <w:r>
        <w:t>al pagamento della tassa di giustizia di fr. 50.- e delle spese giudiziarie di fr. 150.-.</w:t>
      </w:r>
    </w:p>
    <w:p>
      <w:r>
        <w:t>caricaallo Stato le spese della teste __________.</w:t>
      </w:r>
    </w:p>
    <w:p>
      <w:r>
        <w:t>dà attoche nel decreto di accusa la parte civile è stata rinviata al competente foro civile per sue eventuali pretese di corrispondente natura.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                        50.00       tassa di giustizia</w:t>
      </w:r>
    </w:p>
    <w:p>
      <w:r>
        <w:t>fr.                         50.00       spese giudiziarie</w:t>
      </w:r>
    </w:p>
    <w:p>
      <w:r>
        <w:t>fr.                       100.00       testi</w:t>
      </w:r>
    </w:p>
    <w:p>
      <w:r>
        <w:t>fr.                      200.00       totale</w:t>
      </w:r>
    </w:p>
    <w:p>
      <w:r>
        <w:t>Distinta spese                    a carico dello Stato</w:t>
      </w:r>
    </w:p>
    <w:p>
      <w:r>
        <w:t>fr.                       100.00       teste __________</w:t>
      </w:r>
    </w:p>
    <w:p>
      <w:r>
        <w:t>fr.                      100.00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