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10.2004.501 vom 12. April 2005</w:t>
      </w:r>
    </w:p>
    <w:p>
      <w:r>
        <w:t>TI Tribunale d'appello, 2005-04-12, IT</w:t>
      </w:r>
    </w:p>
    <w:p>
      <w:r>
        <w:rPr>
          <w:b/>
        </w:rPr>
        <w:t xml:space="preserve">Quelle: </w:t>
      </w:r>
      <w:r>
        <w:t>https://mcp.opencaselaw.ch/entscheid/ti_gerichte_10.2004.501</w:t>
      </w:r>
    </w:p>
    <w:p>
      <w:r>
        <w:t>FR: TI_GERICHTE 10.2004.501 du 12 avril 2005</w:t>
      </w:r>
    </w:p>
    <w:p>
      <w:r>
        <w:t>IT: TI_GERICHTE 10.2004.501 del 12 aprile 2005</w:t>
      </w:r>
    </w:p>
    <w:p>
      <w:pPr>
        <w:pStyle w:val="Heading2"/>
      </w:pPr>
      <w:r>
        <w:t>Volltext</w:t>
      </w:r>
    </w:p>
    <w:p>
      <w:r>
        <w:t>Incarto n.10.2004.501</w:t>
      </w:r>
    </w:p>
    <w:p>
      <w:r>
        <w:t>DA 4125/2004</w:t>
      </w:r>
    </w:p>
    <w:p>
      <w:r>
        <w:t>Bellinzona</w:t>
      </w:r>
    </w:p>
    <w:p>
      <w:r>
        <w:t>12 aprile 2005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Damiano Stefani</w:t>
      </w:r>
    </w:p>
    <w:p>
      <w:r>
        <w:t>sedente con il segretario Marco Agustoni per giudicare</w:t>
      </w:r>
    </w:p>
    <w:p>
      <w:r>
        <w:t>ACCU 1,</w:t>
      </w:r>
    </w:p>
    <w:p>
      <w:r>
        <w:t>prevenuta colpevole di         1.  truffa,</w:t>
      </w:r>
    </w:p>
    <w:p>
      <w:r>
        <w:t>per avere, a __________, in data 12 e 13 gennaio 2004, per procacciarsi un indebito profitto, ingannato con astuzia i collaboratori della ditta __________, inducendo così tale ditta ad atti pregiudizievoli del proprio patrimonio e meglio a consegnarle una lavatrice marca AEG del valore di fr. 1'840.--,</w:t>
      </w:r>
    </w:p>
    <w:p>
      <w:r>
        <w:t>consistendo linganno astuto:</w:t>
      </w:r>
    </w:p>
    <w:p>
      <w:r>
        <w:t>·nellessersi presentata ai collaboratori della ditta __________ sotto le mentite spoglie di __________, considerato che le sue vere generalità erano note alla ditta fornitrice, la quale vantava un credito nei suoi confronti per precedente fornitura del 1999;</w:t>
      </w:r>
    </w:p>
    <w:p>
      <w:r>
        <w:t>·nellaver indotto la __________ ad allestire il contratto dacquisto 12 gennaio 2004 e il bollettino di consegna 13 gennaio 2004 con le citate false generalità dellacquirente (__________), riportate conseguentemente anche sulla polizza di versamento;</w:t>
      </w:r>
    </w:p>
    <w:p>
      <w:r>
        <w:t>·nellaver sottoscritto il citato contratto dacquisto e successivo bollettino di fornitura con le citate false generalità, modificando pure la propria firma in calce a tali documenti rispetto a quella del contratto per la precedente fornitura del 1999;</w:t>
      </w:r>
    </w:p>
    <w:p>
      <w:r>
        <w:t>·nellaver sottaciuto alla ditta fornitrice la sua disastrosa situazione finanziaria e conseguentemente la mancanza di volontà di pagare il prezzo di fr. 1'840.--, così come di essere la persona pregiudicata per reati specifici;</w:t>
      </w:r>
    </w:p>
    <w:p>
      <w:r>
        <w:t>(la parte lesa __________ si è costituita parte civile);</w:t>
      </w:r>
    </w:p>
    <w:p>
      <w:r>
        <w:t>fatti avvenuti nelle menzionate circostanze di tempo e di luogo;</w:t>
      </w:r>
    </w:p>
    <w:p>
      <w:r>
        <w:t>reato previsto dallart. 146 cpv. 1 CPS;</w:t>
      </w:r>
    </w:p>
    <w:p>
      <w:r>
        <w:t>2.  appropriazione indebita,</w:t>
      </w:r>
    </w:p>
    <w:p>
      <w:r>
        <w:t>per avere, a __________, nel corso del periodo febbraio/aprile 2004, al fine di procacciarsi un indebito profitto, approfittato della sua qualità di cassiera dell__________, per appropriarsi indebitamente di denaro a lei affidato da tale __________, e meglio,</w:t>
      </w:r>
    </w:p>
    <w:p>
      <w:r>
        <w:t>per avere indebitamente operato sul ccp __________ intestato alla citata __________, in particolare utilizzato abusivamente la Postcard __________ per eseguire diversi prelevamenti ammontanti a complessivi fr. 2'076.50, rispettivamente riscuotendo due assegni, di complessivi fr. 770.--;</w:t>
      </w:r>
    </w:p>
    <w:p>
      <w:r>
        <w:t>e quindi per essersi illecitamente appropriata di un totale di fr. 2'846.50 di pertinenza della __________, denaro che ha poi utilizzato per scopi personali;</w:t>
      </w:r>
    </w:p>
    <w:p>
      <w:r>
        <w:t>(la parte civile __________ è stata nel frattempo risarcita con fr. 3'000.--);</w:t>
      </w:r>
    </w:p>
    <w:p>
      <w:r>
        <w:t>fatti avvenuti nelle menzionate circostanze di tempo e di luogo;</w:t>
      </w:r>
    </w:p>
    <w:p>
      <w:r>
        <w:t>reato previsto dallart. 138 cpv. 1 CPS;</w:t>
      </w:r>
    </w:p>
    <w:p>
      <w:r>
        <w:t>3.  falsità in documenti,</w:t>
      </w:r>
    </w:p>
    <w:p>
      <w:r>
        <w:t>per avere, nelle circostanze di tempo e di luogo di cui al punto precedente 1.1. (recte: 1), per procacciare a sé un indebito profitto, nonché per perfezionare linganno astuto di cui alla truffa sub. 1.1. (recte: 1), ripetutamente formato e usato documenti falsi, in particolare sottoscritto con false generalità il contratto di acquisto 12 gennaio 2004 e un bollettino di fornitura 13 gennaio 2004 con la ditta __________;</w:t>
      </w:r>
    </w:p>
    <w:p>
      <w:r>
        <w:t>fatti avvenuti nelle menzionate circostanze di tempo e di luogo;</w:t>
      </w:r>
    </w:p>
    <w:p>
      <w:r>
        <w:t>reato previsto dallart. 251 cifra 1 CPS;</w:t>
      </w:r>
    </w:p>
    <w:p>
      <w:r>
        <w:t>perseguita                         con decreto daccusa n. DA 4125/2004 di data 6 dicembre 2004 del AINQ 1che propone la condanna:</w:t>
      </w:r>
    </w:p>
    <w:p>
      <w:r>
        <w:t>1.  Alla pena di 20 (venti) giorni di detenzione sospesa condizionalmente per un periodo di prova di 3 (tre) anni.</w:t>
      </w:r>
    </w:p>
    <w:p>
      <w:r>
        <w:t>2.  Al versamento alla parte civile __________ dell'importo di fr. 1'840.--, a titolo di risarcimento.</w:t>
      </w:r>
    </w:p>
    <w:p>
      <w:r>
        <w:t>Per eventuali ulteriori pretese di risarcimento alle parti civili __________ e __________ si rinvia al competente foro civile.</w:t>
      </w:r>
    </w:p>
    <w:p>
      <w:r>
        <w:t>3.  Al pagamento della tassa di giustizia di fr. 100.-- (cento) e delle spese giudiziarie di fr. 100.-- (cento).</w:t>
      </w:r>
    </w:p>
    <w:p>
      <w:r>
        <w:t>4.  Revoca il beneficio della sospensione condizionale concesso alla pena di 45 (quarantacinque) giorni di detenzione decretata nei suoi confronti dal Ministero pubblico del Cantone Ticino con decreto d'accusa del 3 novembre 2003 (art. 41 cifra 3 cpv. 1 CPS);</w:t>
      </w:r>
    </w:p>
    <w:p>
      <w:r>
        <w:t>5.  La condanna verrà iscritta a casellario giudiziale e sarà cancellata trascorso il periodo fissato dallart. 80 CPS, rispettivamente dallart. 41 cifra 4 CPS;</w:t>
      </w:r>
    </w:p>
    <w:p>
      <w:r>
        <w:t>vista                                  l'opposizione interposta tempestivamente in data 20 dicembre 2004 dall'accusata;</w:t>
      </w:r>
    </w:p>
    <w:p>
      <w:r>
        <w:t>indetto                               il dibattimento 12 aprile 2005, al quale l'accusata, regolarmente citata a mezzo raccomandata del 22 febbraio 2005, non è comparsa, mentre il Procuratore pubblico ha rinunciato a comparire postulando la conferma del decreto d'accusa;</w:t>
      </w:r>
    </w:p>
    <w:p>
      <w:r>
        <w:t>proceduto                          nelle forme contumaciali;</w:t>
      </w:r>
    </w:p>
    <w:p>
      <w:r>
        <w:t>data                                  lettura del decreto d'accusa;</w:t>
      </w:r>
    </w:p>
    <w:p>
      <w:r>
        <w:t>posti                                 a giudizio i seguenti quesiti:</w:t>
      </w:r>
    </w:p>
    <w:p>
      <w:r>
        <w:t>1.       Limputata è autrice colpevole di:</w:t>
      </w:r>
    </w:p>
    <w:p>
      <w:r>
        <w:t>1.1.    Truffa,</w:t>
      </w:r>
    </w:p>
    <w:p>
      <w:r>
        <w:t>5.       Deve essere mantenuto il beneficio della sospensione condizionale concesso alla pena di 45 giorni di detenzione decretata nei confronti dellimputata dal Ministero pubblico del Cantone Ticino il 3 novembre 2003, e, se sì, a quali condizioni?</w:t>
      </w:r>
    </w:p>
    <w:p>
      <w:r>
        <w:t>6.       Deve essere confermata la condanna dellimputata al versamento alla parte civile __________ di fr. 1'840.-- a titolo di risarcimento?</w:t>
      </w:r>
    </w:p>
    <w:p>
      <w:r>
        <w:t>7        Deve essere confermato il rinvio delle parti civili al competente foro civile per le loro eventuali ulteriori pretese di risarcimento?</w:t>
      </w:r>
    </w:p>
    <w:p>
      <w:r>
        <w:t>8.       A chi vanno caricate la tassa e le spese di giudizio?</w:t>
      </w:r>
    </w:p>
    <w:p>
      <w:r>
        <w:t>letti ed esaminati                gli atti;</w:t>
      </w:r>
    </w:p>
    <w:p>
      <w:r>
        <w:t>visti                                   gli art. 138 cpv. 1, 146 cpv. 1, 251 cifra 1 CPS; 9 e segg., 273 e segg. CPP; 39 LTG;</w:t>
      </w:r>
    </w:p>
    <w:p>
      <w:r>
        <w:t>rispondendo                       ai quesiti:</w:t>
      </w:r>
    </w:p>
    <w:p>
      <w:r>
        <w:t>dichiaraACCU 1</w:t>
      </w:r>
    </w:p>
    <w:p>
      <w:r>
        <w:t>autrice colpevole di:</w:t>
      </w:r>
    </w:p>
    <w:p>
      <w:r>
        <w:t>1.  truffa, art. 146 cpv. 1 CPS,</w:t>
      </w:r>
    </w:p>
    <w:p>
      <w:r>
        <w:t>2.  appropriazione indebita, art. 138 cpv. 1 CPS,</w:t>
      </w:r>
    </w:p>
    <w:p>
      <w:r>
        <w:t>3.  falsità in documenti, art. 251 cifra 1 CPS,</w:t>
      </w:r>
    </w:p>
    <w:p>
      <w:r>
        <w:t>per i fatti compiuti a __________ e __________ il 12/13 gennaio 2004, rispettivamente nel periodo febbraio-aprile 2004, nelle circostanze descritte nel decreto di accusa n. DA 4125/2004 del 6 dicembre 2004;</w:t>
      </w:r>
    </w:p>
    <w:p>
      <w:r>
        <w:t>condanna                         ACCU 1,</w:t>
      </w:r>
    </w:p>
    <w:p>
      <w:r>
        <w:t>1.  alla pena di 20 (venti) giorni di detenzione, sospesi condizionalmente per un periodo di prova di 3 (tre) anni;</w:t>
      </w:r>
    </w:p>
    <w:p>
      <w:r>
        <w:t>2.  al versamento alla parte civile __________ dellimporto di fr. 1'840.--, a titolo di risarcimento;</w:t>
      </w:r>
    </w:p>
    <w:p>
      <w:r>
        <w:t>3.  al pagamento delle tasse e spese giudiziarie di complessivi fr. 350.--;</w:t>
      </w:r>
    </w:p>
    <w:p>
      <w:r>
        <w:t>ordinal'iscrizione della condanna a casellario giudiziale, che sarà cancellata trascorso il periodo fissato dagli art. 80 e 41 cifra 4 CPS;</w:t>
      </w:r>
    </w:p>
    <w:p>
      <w:r>
        <w:t>rinviale parti civili __________ e __________ al competente foro civile per le eventuali ulteriori pretese di risarcimento;</w:t>
      </w:r>
    </w:p>
    <w:p>
      <w:r>
        <w:t>revocail beneficio della sospensione condizionale concesso alla pena di 45 (quarantacinque) giorni di detenzione decretata nei suoi confronti dal Ministero pubblico del Cantone Ticino con decreto d'accusa del 3 novembre 2003 (art. 41 cifra 3 cpv. 1 CPS);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CPP);</w:t>
      </w:r>
    </w:p>
    <w:p>
      <w:r>
        <w:t>avvertela condannata della facoltà di chiedere un nuovo giudizio entro il termine di sei mesi, ritenuto che per tasse e spese la presente sentenza è immediatamente esecutiva.</w:t>
      </w:r>
    </w:p>
    <w:p>
      <w:r>
        <w:t>Intimazione a:</w:t>
      </w:r>
    </w:p>
    <w:p>
      <w:r>
        <w:t>Ministero pubblico della Confederazione, Berna,</w:t>
      </w:r>
    </w:p>
    <w:p>
      <w:r>
        <w:t>e, alla crescita in giudicato della sentenza,</w:t>
      </w:r>
    </w:p>
    <w:p>
      <w:r>
        <w:t>intimazione a:                    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</w:t>
      </w:r>
    </w:p>
    <w:p>
      <w:r>
        <w:t>Ufficio dei Giudici dellistruzione e dellarresto, Lugano.</w:t>
      </w:r>
    </w:p>
    <w:p>
      <w:r>
        <w:t>Il giudice: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di ACCU 1</w:t>
      </w:r>
    </w:p>
    <w:p>
      <w:r>
        <w:t>fr.                  200.00            tassa di giustizia</w:t>
      </w:r>
    </w:p>
    <w:p>
      <w:r>
        <w:t>fr.                  150.00            spese giudiziarie</w:t>
      </w:r>
    </w:p>
    <w:p>
      <w:r>
        <w:t>fr.                  350.00     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