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10.2004.178 vom 28. Oktober 2004</w:t>
      </w:r>
    </w:p>
    <w:p>
      <w:r>
        <w:t>TI Tribunale d'appello, 2004-10-28, IT</w:t>
      </w:r>
    </w:p>
    <w:p>
      <w:r>
        <w:rPr>
          <w:b/>
        </w:rPr>
        <w:t xml:space="preserve">Quelle: </w:t>
      </w:r>
      <w:r>
        <w:t>https://mcp.opencaselaw.ch/entscheid/ti_gerichte_10.2004.178</w:t>
      </w:r>
    </w:p>
    <w:p>
      <w:r>
        <w:t>FR: TI_GERICHTE 10.2004.178 du 28 octobre 2004</w:t>
      </w:r>
    </w:p>
    <w:p>
      <w:r>
        <w:t>IT: TI_GERICHTE 10.2004.178 del 28 ottobre 2004</w:t>
      </w:r>
    </w:p>
    <w:p>
      <w:pPr>
        <w:pStyle w:val="Heading2"/>
      </w:pPr>
      <w:r>
        <w:t>Volltext</w:t>
      </w:r>
    </w:p>
    <w:p>
      <w:r>
        <w:t>Incarto n.10.2004.178/fl</w:t>
      </w:r>
    </w:p>
    <w:p>
      <w:r>
        <w:t>DA 1677/2004</w:t>
      </w:r>
    </w:p>
    <w:p>
      <w:r>
        <w:t>Bellinzona</w:t>
      </w:r>
    </w:p>
    <w:p>
      <w:r>
        <w:t>28 ottobre 2004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__________ per giudicare</w:t>
      </w:r>
    </w:p>
    <w:p>
      <w:r>
        <w:t>_ACCU1</w:t>
      </w:r>
    </w:p>
    <w:p>
      <w:r>
        <w:t>(difesa da: DI1</w:t>
      </w:r>
    </w:p>
    <w:p>
      <w:r>
        <w:t>prevenuta colpevole di   1.   appropriazione semplice</w:t>
      </w:r>
    </w:p>
    <w:p>
      <w:r>
        <w:t>per essersi appropriata, a Lugano in data 27 gennaio 2004, in correità con __________, per procacciarsi un indebito profitto, di una mappa portadocumenti rinvenuta presso l'apparecchio per il pagamento di un posteggio dove era stata dimenticata dal proprietario __________ che conteneva fr. 17'000.-, 4 biglietti aerei Alitalia Miami-Barcellona, 1 libretto di assegni, carte personali nonché dei medicinali (parte civile parzialmente tacitata con il versamento di fr. 5'746,20 e di USA $ 7'000.-);</w:t>
      </w:r>
    </w:p>
    <w:p>
      <w:r>
        <w:t>2.  esercizio illecito della prostituzione</w:t>
      </w:r>
    </w:p>
    <w:p>
      <w:r>
        <w:t>per avere a Pregassona e a Lugano, nel periodo novembre 2003/06 febbraio 2004 infranto le prescrizioni cantonali sulle modalità dell'esercizio della prostituzione omettendo di notificarsi alla Polizia cantonale;</w:t>
      </w:r>
    </w:p>
    <w:p>
      <w:r>
        <w:t>3.  infrazione alla LF sulla dimora e il domicilio degli stranieri, aiuto al soggiorno illegale</w:t>
      </w:r>
    </w:p>
    <w:p>
      <w:r>
        <w:t>per avere, a Lugano nel periodo 23 gennaio 2004 / 06 febbraio 2004, favorito il soggiorno illegale della cittadina brasiliana __________ ospitandola nel proprio appartamento e permettendole di svolgere attività lucrativa nonostante il suo passaporto fosse privo del visto richiesto e benché non fosse in possesso del richiesto permesso di polizia degli stranieri;</w:t>
      </w:r>
    </w:p>
    <w:p>
      <w:r>
        <w:t>reati previsti                       dagli artt. 137 cifra 2, 199 CP, 23 cpv. 1 LDDS;</w:t>
      </w:r>
    </w:p>
    <w:p>
      <w:r>
        <w:t>fatti avvenuti                       nelle riferite circostanze di tempo e di luogo;</w:t>
      </w:r>
    </w:p>
    <w:p>
      <w:r>
        <w:t>perseguita                         con decreto daccusa n. DA 1677/2004 di data 10 maggio 2004 del _AINQ1che propone la condanna dell'accusato:</w:t>
      </w:r>
    </w:p>
    <w:p>
      <w:r>
        <w:t>1.  Alla pena di 60 (sessanta) giorni di detenzione sospesa condizionalmente per un periodo di prova di 2 (due) anni, da dedurre il carcere preventivo sofferto.</w:t>
      </w:r>
    </w:p>
    <w:p>
      <w:r>
        <w:t>2.  Per ogni pretesa la parte civile __________ è rinviata al competente foro civile.</w:t>
      </w:r>
    </w:p>
    <w:p>
      <w:r>
        <w:t>3.  Al pagamento della tassa di giustizia di fr. 100.-- e delle spese giudiziarie di fr. 200.--.</w:t>
      </w:r>
    </w:p>
    <w:p>
      <w:r>
        <w:t>4.  Ordina la confisca di un cellulare Nokia 3310, IMEI 449142802595586 (__________), di un cellulare Samsung 914, IMEI 350721893540556 (__________) nonché di un cellulare SAMSUNG, IMEI 351004893852183 (__________);</w:t>
      </w:r>
    </w:p>
    <w:p>
      <w:r>
        <w:t>vista                                  l'opposizione interposta tempestivamente in data 17 maggio 2004 dall'accusato;</w:t>
      </w:r>
    </w:p>
    <w:p>
      <w:r>
        <w:t>indetto                               il dibattimento 28 ottobre 2004, al quale l'accusata, regolarmente citata a mezzo raccomandata del 24/27 settembre 2004, non è comparsa, mentre sono comparsi il difensore e il Procuratore pubblico;</w:t>
      </w:r>
    </w:p>
    <w:p>
      <w:r>
        <w:t>proceduto                          nelle forme contumaciali;</w:t>
      </w:r>
    </w:p>
    <w:p>
      <w:r>
        <w:t>data                                  lettura del decreto d'accusa;</w:t>
      </w:r>
    </w:p>
    <w:p>
      <w:r>
        <w:t>sentito                               il Procuratore pubblico il quale, chiede la conferma del decreto d'accusa;</w:t>
      </w:r>
    </w:p>
    <w:p>
      <w:r>
        <w:t>sentito                               il difensore il quale, chiede il proscioglimento dal reato di infrazione alla LDDS, per quanto concerne il reato di appropriazione semplice chiede in via principale il proscioglimento e in via subordinata la riduzione della pena, per l'esercizio illecito della prostituzione, qualora vi fosse il proscioglimento per gli altri due reati, chiede che la pena venga limitata alla multa; postula infine il dissequestro dei tre cellulari;</w:t>
      </w:r>
    </w:p>
    <w:p>
      <w:r>
        <w:t>letti ed esaminati                gli atti;</w:t>
      </w:r>
    </w:p>
    <w:p>
      <w:r>
        <w:t>visti                                   gli art. 137 cifra 2, 199 CP, 23 cpv. 1 LDDS; gli art. 41 cifra 1, 58, 59, 63 CP; 9 e segg., 273 e segg CPP; 39 LTG;</w:t>
      </w:r>
    </w:p>
    <w:p>
      <w:r>
        <w:t>rispondendo                       ai quesiti</w:t>
      </w:r>
    </w:p>
    <w:p>
      <w:r>
        <w:t>1.  Se __________ è autrice colpevole di:</w:t>
      </w:r>
    </w:p>
    <w:p>
      <w:r>
        <w:t>1.1.  appropriazione semplice</w:t>
      </w:r>
    </w:p>
    <w:p>
      <w:r>
        <w:t>1.2.  esercizio illecito della prostituzione</w:t>
      </w:r>
    </w:p>
    <w:p>
      <w:r>
        <w:t>1.3.  infrazione alla LF sulla dimora e il domicilio degli stranieri</w:t>
      </w:r>
    </w:p>
    <w:p>
      <w:r>
        <w:t>per i fatti descritti nel decreto di accusa a suo carico.</w:t>
      </w:r>
    </w:p>
    <w:p>
      <w:r>
        <w:t>2.  Sulla pena e sulle spese.</w:t>
      </w:r>
    </w:p>
    <w:p>
      <w:r>
        <w:t>3.  Sulle pretese della parte civile.</w:t>
      </w:r>
    </w:p>
    <w:p>
      <w:r>
        <w:t>4.  Se deve essere ordinata la confisca di un cellulare Nokia 3310, IMEI 449142802595586 (__________), di un cellulare Samsung 914, IMEI 350721893540556 (__________) nonché di un cellulare SAMSUNG, IMEI 351004893852183 (__________).</w:t>
      </w:r>
    </w:p>
    <w:p>
      <w:r>
        <w:t>proscioglie__________,</w:t>
      </w:r>
    </w:p>
    <w:p>
      <w:r>
        <w:t>dall'imputazione di infrazione alla LF sulla dimora e il domicilio degli stranieri (aiuto al soggiorno illegale) per i fatti compiuti nelle circostanze descritte nel decreto di accusa n. DA 1677/2004 del 10 maggio 2004;</w:t>
      </w:r>
    </w:p>
    <w:p>
      <w:r>
        <w:t>dichiara_ACCU1</w:t>
      </w:r>
    </w:p>
    <w:p>
      <w:r>
        <w:t>autrice colpevole di appropriazione semplice ed esercizio illecito della prostituzione per i fatti compiuti nelle circostanze descritte nel decreto di accusa n. DA 1677/2004 del 10 maggio 2004;</w:t>
      </w:r>
    </w:p>
    <w:p>
      <w:r>
        <w:t>condanna                         _ACCU1</w:t>
      </w:r>
    </w:p>
    <w:p>
      <w:r>
        <w:t>1.  alla pena di 40 (quaranta) giorni di detenzione, sospesi condizionalmente per un periodo di prova di 2 (due) anni;</w:t>
      </w:r>
    </w:p>
    <w:p>
      <w:r>
        <w:t>2.  al pagamento delle tasse e spese giudiziarie di complessivi fr. 450.-- (fr. 850.-- in caso di motivazione scritta).</w:t>
      </w:r>
    </w:p>
    <w:p>
      <w:r>
        <w:t>ordinal'iscrizione della condanna a casellario giudiziale, che sarà cancellata trascorso il periodo fissato dagli art. 80 e 41 cifra 4 CP.</w:t>
      </w:r>
    </w:p>
    <w:p>
      <w:r>
        <w:t>ordinail dissequestro, alla crescita in giudicato, di un cellulare Nokia 3310, IMEI 449142802595586 (__________), di un cellulare Samsung 914, IMEI 350721893540556 (__________) nonché di un cellulare SAMSUNG, IMEI 351004893852183 (__________).</w:t>
      </w:r>
    </w:p>
    <w:p>
      <w:r>
        <w:t>rinviala parte civile al competente foro civile per sue eventuali pretese.</w:t>
      </w:r>
    </w:p>
    <w:p>
      <w:r>
        <w:t>le parti 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avvertela condannata della facoltà di chiedere un nuovo giudizio entro il termine di sei mesi, ritenuto che per tasse e spese la presente sentenza è immediatamente esecutiva.</w:t>
      </w:r>
    </w:p>
    <w:p>
      <w:r>
        <w:t>Intimazione a:</w:t>
      </w:r>
    </w:p>
    <w:p>
      <w:r>
        <w:t>Ministero pubblico della Confederazione, Berna</w:t>
      </w:r>
    </w:p>
    <w:p>
      <w:r>
        <w:t>e,                                      alla crescita in giudicato della sentenza,</w:t>
      </w:r>
    </w:p>
    <w:p>
      <w:r>
        <w:t>intimazione a:                    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</w:t>
      </w:r>
    </w:p>
    <w:p>
      <w:r>
        <w:t>Ufficio dei reperti, c/o comando della polizia cantonale, Bellinzona.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Distinta spese                    a carico di _ACCU1</w:t>
      </w:r>
    </w:p>
    <w:p>
      <w:r>
        <w:t>fr. 200.00            tassa di giustizia</w:t>
      </w:r>
    </w:p>
    <w:p>
      <w:r>
        <w:t>fr.                  250.00            spese giudiziarie</w:t>
      </w:r>
    </w:p>
    <w:p>
      <w:r>
        <w:t>fr.                  450.00  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