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10.2003.97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https://mcp.opencaselaw.ch/entscheid/ti_gerichte_10.2003.97</w:t>
      </w:r>
    </w:p>
    <w:p>
      <w:r>
        <w:t>FR: TI_GERICHTE 10.2003.97 du 25 mars 2003</w:t>
      </w:r>
    </w:p>
    <w:p>
      <w:r>
        <w:t>IT: TI_GERICHTE 10.2003.97 del 25 marzo 2003</w:t>
      </w:r>
    </w:p>
    <w:p>
      <w:pPr>
        <w:pStyle w:val="Heading2"/>
      </w:pPr>
      <w:r>
        <w:t>Volltext</w:t>
      </w:r>
    </w:p>
    <w:p>
      <w:r>
        <w:t>Incarto n.10.2003.97/CEG</w:t>
      </w:r>
    </w:p>
    <w:p>
      <w:r>
        <w:t>DA 2/2003</w:t>
      </w:r>
    </w:p>
    <w:p>
      <w:r>
        <w:t>Bellinzona</w:t>
      </w:r>
    </w:p>
    <w:p>
      <w:r>
        <w:t>25 marzo 2003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Giovanni Celio</w:t>
      </w:r>
    </w:p>
    <w:p>
      <w:r>
        <w:t>sedente con il segretario Flavio Biaggi per giudicare</w:t>
      </w:r>
    </w:p>
    <w:p>
      <w:r>
        <w:t>__________ __________,__________.__________.__________, di __________ e __________ n. __________, nata a __________, attinente di __________ /__________, domiciliata a __________, Rue __________, nubile, __________</w:t>
      </w:r>
    </w:p>
    <w:p>
      <w:r>
        <w:t>prevenuta colpevole dicontravvenzione alla LF sul trasporto pubblico,</w:t>
      </w:r>
    </w:p>
    <w:p>
      <w:r>
        <w:t>per avere viaggiato utilizzando i treni regionali delle __________ __________ __________ in data __________ __________ 2002 da __________ a __________, senza essere in possesso di un valido titolo di trasporto;</w:t>
      </w:r>
    </w:p>
    <w:p>
      <w:r>
        <w:t>fatti avvenuti a __________ -__________ il __________ __________ 2002;</w:t>
      </w:r>
    </w:p>
    <w:p>
      <w:r>
        <w:t>reato previsto dall'art. 51 LTP;</w:t>
      </w:r>
    </w:p>
    <w:p>
      <w:r>
        <w:t>perseguita                         con decreto daccusa del __________ __________ 2003 no. DA __________/__________ delProcuratore pubblico Marco Villa, __________,che propone la condanna:</w:t>
      </w:r>
    </w:p>
    <w:p>
      <w:r>
        <w:t>1. Alla multa di fr. 50.--, con l'avvertenza che la stessa deve essere pagata entro 3 mesi ritenuto che in caso di mancato pagamento, sarà commutata in arresto.2. Al versamento alla parte civile __________, __________ dell'importo di fr. 99.--, a titolo di risarcimento.3. Al pagamento della tassa di giustizia di fr. 30.-- e delle spese giudiziarie di fr. 20.--.;</w:t>
      </w:r>
    </w:p>
    <w:p>
      <w:r>
        <w:t>vista                                  lopposizione al decreto daccusa interposta tempestivamente in data 20 gennaio 2003;</w:t>
      </w:r>
    </w:p>
    <w:p>
      <w:r>
        <w:t>indetto                              il pubblico dibattimento in data 25 marzo 2003, al quale l'accusata, regolarmente citata per via raccomandata, non è comparsa, preannunciando telefonicamente la sua assenza, mentre il Procuratore pubblico con lettera 28 febbraio 2003 ha rinunciato a comparire, postulando nel contempo la conferma del decreto d'accusa impugnato;</w:t>
      </w:r>
    </w:p>
    <w:p>
      <w:r>
        <w:t>proceduto                          nelle forme contumaciali;</w:t>
      </w:r>
    </w:p>
    <w:p>
      <w:r>
        <w:t>preso atto                          che la parte civile __________, Servizio clienti, __________, è già stata risarcita, come a prova agli atti (cedolino di pagamento del 5.11.02);</w:t>
      </w:r>
    </w:p>
    <w:p>
      <w:r>
        <w:t>posti                                 a giudizio i seguenti quesiti:</w:t>
      </w:r>
    </w:p>
    <w:p>
      <w:r>
        <w:t>1.     E' __________ __________ autrice colpevole di contravvenzione alla LF sul trasporto pubblico, per avere viaggiato utilizzando i __________ regionali delle __________ __________ __________ in data ____________________ 2002 da __________ a __________, senza essere in possesso di un valido titolo di trasporto?</w:t>
      </w:r>
    </w:p>
    <w:p>
      <w:r>
        <w:t>2.     In caso di risposta affermativa deve e, se sì, in quale misura essere ridotta la pena proposta?</w:t>
      </w:r>
    </w:p>
    <w:p>
      <w:r>
        <w:t>3.     A chi vanno caricate le tasse e le spese?</w:t>
      </w:r>
    </w:p>
    <w:p>
      <w:r>
        <w:t>visti                                   gli art. 51 LTP; 9 e segg., 273 e segg CPP; 39 LTG;</w:t>
      </w:r>
    </w:p>
    <w:p>
      <w:r>
        <w:t>rispondendo                       affermativamente ai quesiti posti</w:t>
      </w:r>
    </w:p>
    <w:p>
      <w:r>
        <w:t>dichiara____________________r,</w:t>
      </w:r>
    </w:p>
    <w:p>
      <w:r>
        <w:t>colpevole di contravvenzione alla LF sul trasporto pubblico, per i fatti compiuti a __________ - __________ il ____________________ 2002 nelle circostanze descritte nel decreto di accusa no. DA __________/__________del ____________________ 2003;</w:t>
      </w:r>
    </w:p>
    <w:p>
      <w:r>
        <w:t>condanna                         __________ __________,</w:t>
      </w:r>
    </w:p>
    <w:p>
      <w:r>
        <w:t>1.   alla multa di fr. 50.-- (cinquanta), con l'avvertenza che la stessa deve essere pagata entro 3 mesi ritenuto che in caso di mancato pagamento, sarà commutata in arresto (art. 49 cifra 3 CPS);</w:t>
      </w:r>
    </w:p>
    <w:p>
      <w:r>
        <w:t>2.   al pagamento delle tasse e spese giudiziarie di complessivi fr. 100.-- (ulteriori fr. 200.-- in caso di motivazione scritta).</w:t>
      </w:r>
    </w:p>
    <w:p>
      <w:r>
        <w:t>assegnaalla condannata il termine di tre mesi per il pagamento della multa e la avverte che in caso di mancato pagamento entro il termine la pena sarà commutata in arresto;</w:t>
      </w:r>
    </w:p>
    <w:p>
      <w:r>
        <w:t>dà attoche la parte civile __________ ____________________, è già stata integralmente risarcita dei fr. 99.-- richiesti;</w:t>
      </w:r>
    </w:p>
    <w:p>
      <w:r>
        <w:t>avvertele parti del diritto di presentare, tramite questo giudice, dichiarazione di ricorso alla Corte di cassazione e revisione penale entro il termine di cinque giorni e del diritto di richiedere, entro lo stesso termine, la motivazione della sentenza (art. 276 cpv. 2 CPP). La condannata può solo ricorrere contro la dichiarazione di contumacia;</w:t>
      </w:r>
    </w:p>
    <w:p>
      <w:r>
        <w:t>la condannata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 __________, __________, __________,</w:t>
      </w:r>
    </w:p>
    <w:p>
      <w:r>
        <w:t>Procuratore pubblico Marco Villa, __________, __________,</w:t>
      </w:r>
    </w:p>
    <w:p>
      <w:r>
        <w:t>__________ __________ __________ Servizio clienti, __________ ____________________, __________,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Torricella.</w:t>
      </w:r>
    </w:p>
    <w:p>
      <w:r>
        <w:t>Distinta spese                    a carico di __________ __________,</w:t>
      </w:r>
    </w:p>
    <w:p>
      <w:r>
        <w:t>fr.                         50.--         multa</w:t>
      </w:r>
    </w:p>
    <w:p>
      <w:r>
        <w:t>fr.                         30.--         tassa di giustizia</w:t>
      </w:r>
    </w:p>
    <w:p>
      <w:r>
        <w:t>fr.                         70.--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150.--totale</w:t>
      </w:r>
    </w:p>
    <w:p>
      <w:r>
        <w:t>fr.                       200.--aumento della tassa di giustizia per motivazione scritta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