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10.2003.96 vom 24. März 2003</w:t>
      </w:r>
    </w:p>
    <w:p>
      <w:r>
        <w:t>TI Tribunale d'appello, 2003-03-24, IT</w:t>
      </w:r>
    </w:p>
    <w:p>
      <w:r>
        <w:rPr>
          <w:b/>
        </w:rPr>
        <w:t xml:space="preserve">Quelle: </w:t>
      </w:r>
      <w:r>
        <w:t>https://mcp.opencaselaw.ch/entscheid/ti_gerichte_10.2003.96</w:t>
      </w:r>
    </w:p>
    <w:p>
      <w:r>
        <w:t>FR: TI_GERICHTE 10.2003.96 du 24 mars 2003</w:t>
      </w:r>
    </w:p>
    <w:p>
      <w:r>
        <w:t>IT: TI_GERICHTE 10.2003.96 del 24 marzo 2003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mesi ritenuto che in caso di mancato pagamento, sarà commutata in arresto.</w:t>
      </w:r>
    </w:p>
    <w:p>
      <w:r>
        <w:t>3.  Al versamento alla parte civile __________ __________, __________ l'importo di fr. 94'062.55 a titolo di risarcimento.4. Al pagamento della tassa di giustizia di fr. 300.-- e delle spese giudiziarie di fr. 6'000.--.</w:t>
      </w:r>
    </w:p>
    <w:p>
      <w:r>
        <w:t>5.  Non revoca il beneficio della sospensione della condizionale concesso alla pena di 60 giorni di detenzione decretata nei suoi confronti da questo MP il 2.4.01 ma ne prolunga di 1 anno il periodo di prova.6. Ordina la disgiunzione del presente procedimento penale da quello a carico di __________ __________.</w:t>
      </w:r>
    </w:p>
    <w:p>
      <w:r>
        <w:t>vista                                 l'opposizione interposta in data 5 novembre 2002 dall'accusato;</w:t>
      </w:r>
    </w:p>
    <w:p>
      <w:r>
        <w:t>considerato                       che per gli art. 208 e 210 CPP l'accusato e la parte civile hanno il diritto di inoltrare al Procuratore pubblico opposizione scritta contro le proposte contenute nel decreto di accusa;</w:t>
      </w:r>
    </w:p>
    <w:p>
      <w:r>
        <w:t>che il decreto di accusa è stato intimato per raccomandata al prevenuto al suo domicilio di Agno il 9 ottobre 2002 (cfr. timbro sulla busta di intimazione);</w:t>
      </w:r>
    </w:p>
    <w:p>
      <w:r>
        <w:t>che il 10 ottobre 2002 la posta di Agno non ha potuto consegnare l'invio e ha avvisato il destinatario che lo stesso era in giacenza sino al 17 ottobre 2002;</w:t>
      </w:r>
    </w:p>
    <w:p>
      <w:r>
        <w:t>che il 18 ottobre 2002 l'ufficio postale, visto che la raccomandata non era stata ritirata, l'ha ritornata con posta B al mittente (cfr. timbro sul retro), il quale ha inviato con posta B all'accusato una copia del decreto di accusa per conoscenza il 21 ottobre 2002;</w:t>
      </w:r>
    </w:p>
    <w:p>
      <w:r>
        <w:t>che per costante giurisprudenza la notificazione di un atto giudiziario per raccomandata si ritiene avvenuta, in caso di mancato ritiro da parte del destinatario, il settimo e ultimo giorno di giacenza presso l'ufficio postale (cfr. DTF 127 I 34 e riferimenti);</w:t>
      </w:r>
    </w:p>
    <w:p>
      <w:r>
        <w:t>che in concreto il termine di 15 giorni per fare opposizione ha cominciato a decorrere il 18 ottobre 2002;</w:t>
      </w:r>
    </w:p>
    <w:p>
      <w:r>
        <w:t>che detto termine scadeva il 1° novembre 2002; essendo questo giorno festivo, il seguente un sabato e quello seguente ancora domenica, il termine è scaduto effettivamente il 4 novembre 2002;</w:t>
      </w:r>
    </w:p>
    <w:p>
      <w:r>
        <w:t>che pertanto l'opposizione 5 novembre 2002 (cfr. timbro sulla busta allegata all'atto 47) è tardiva;</w:t>
      </w:r>
    </w:p>
    <w:p>
      <w:r>
        <w:t>che di conseguenza l'opposizione è irricevibile e il decreto di accusa definitivo;</w:t>
      </w:r>
    </w:p>
    <w:p>
      <w:r>
        <w:t>pronuncia                1.L'opposizione al DAC n. __________/__________è irricevibile.</w:t>
      </w:r>
    </w:p>
    <w:p>
      <w:r>
        <w:t>2.Il dibattimento del 31 marzo 2003 alle 09.00 è annullato.</w:t>
      </w:r>
    </w:p>
    <w:p>
      <w:r>
        <w:t>3.Alla crescita in giudicato di questo giudizio, l'incarto sarà retrocesso al Procuratore pubblico per quanto di sua competenza.</w:t>
      </w:r>
    </w:p>
    <w:p>
      <w:r>
        <w:t>4.Non si prelevano né tasse né spese.</w:t>
      </w:r>
    </w:p>
    <w:p>
      <w:r>
        <w:t>5.Intimazione a:</w:t>
      </w:r>
    </w:p>
    <w:p>
      <w:r>
        <w:t>__________. __________ __________, Via __________ __________, __________,</w:t>
      </w:r>
    </w:p>
    <w:p>
      <w:r>
        <w:t>Procuratore pubblico Mario Branda, __________ __________ __________ __________, __________,</w:t>
      </w:r>
    </w:p>
    <w:p>
      <w:r>
        <w:t>__________ __________, Via __________ __________ __________ __________, __________,</w:t>
      </w:r>
    </w:p>
    <w:p>
      <w:r>
        <w:t>__________ __________, __________, __________,</w:t>
      </w:r>
    </w:p>
    <w:p>
      <w:r>
        <w:t>__________ __________, Via __________ __________ __________ __________, __________,</w:t>
      </w:r>
    </w:p>
    <w:p>
      <w:r>
        <w:t>__________ __________, Via __________ __________ __________ __________, __________,</w:t>
      </w:r>
    </w:p>
    <w:p>
      <w:r>
        <w:t>Avv. __________ __________, Via __________ __________, __________ __________ __________,</w:t>
      </w:r>
    </w:p>
    <w:p>
      <w:r>
        <w:t>Avv. __________ __________, __________ __________ __________ __________, __________,</w:t>
      </w:r>
    </w:p>
    <w:p>
      <w:r>
        <w:t>Avv. 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dev'essere presentato al giudice della Pretura penale, in triplice esemplare, entro venti giorni dalla notificazione della sentenza, con la precisa indicazione dei motivi e delle norme di legge che si ritengono lese.</w:t>
      </w:r>
    </w:p>
    <w:p>
      <w:r>
        <w:rPr>
          <w:b/>
        </w:rPr>
        <w:t>E. 4</w:t>
      </w:r>
    </w:p>
    <w:p>
      <w:r>
        <w:t>Al pagamento della tassa di giustizia di fr. 300.-- e delle spese giudiziarie di fr. 6'000.--. 5.  Non revoca il beneficio della sospensione della condizionale concesso alla pena di 60 giorni di detenzione decretata nei suoi confronti da questo MP il 2.4.01 ma ne prolunga di 1 anno il periodo di prova.</w:t>
      </w:r>
    </w:p>
    <w:p>
      <w:r>
        <w:rPr>
          <w:b/>
        </w:rPr>
        <w:t>E. 6</w:t>
      </w:r>
    </w:p>
    <w:p>
      <w:r>
        <w:t>Ordina la disgiunzione del presente procedimento penale da quello a carico di __________ __________. vista                                 l'opposizione interposta in data 5 novembre 2002 dall'accusato; considerato                       che per gli art. 208 e 210 CPP l'accusato e la parte civile hanno il diritto di inoltrare al Procuratore pubblico opposizione scritta contro le proposte contenute nel decreto di accusa; che il decreto di accusa è stato intimato per raccomandata al prevenuto al suo domicilio di Agno il 9 ottobre 2002 (cfr. timbro sulla busta di intimazione); che il 10 ottobre 2002 la posta di Agno non ha potuto consegnare l'invio e ha avvisato il destinatario che lo stesso era in giacenza sino al 17 ottobre 2002; che il 18 ottobre 2002 l'ufficio postale, visto che la raccomandata non era stata ritirata, l'ha ritornata con posta B al mittente (cfr. timbro sul retro), il quale ha inviato con posta B all'accusato una copia del decreto di accusa per conoscenza il 21 ottobre 2002; che per costante giurisprudenza la notificazione di un atto giudiziario per raccomandata si ritiene avvenuta, in caso di mancato ritiro da parte del destinatario, il settimo e ultimo giorno di giacenza presso l'ufficio postale (cfr. DTF 127 I 34 e riferimenti); che in concreto il termine di 15 giorni per fare opposizione ha cominciato a decorrere il 18 ottobre 2002; che detto termine scadeva il 1° novembre 2002; essendo questo giorno festivo, il seguente un sabato e quello seguente ancora domenica, il termine è scaduto effettivamente il 4 novembre 2002; che pertanto l'opposizione 5 novembre 2002 (cfr. timbro sulla busta allegata all'atto 47) è tardiva; che di conseguenza l'opposizione è irricevibile e il decreto di accusa definitivo; pronuncia                1. L'opposizione al DAC n. __________/__________è irricevibile. 2. Il dibattimento del 31 marzo 2003 alle 09.00 è annullato. 3. Alla crescita in giudicato di questo giudizio, l'incarto sarà retrocesso al Procuratore pubblico per quanto di sua competenza. 4. Non si prelevano né tasse né spese. 5. Intimazione a: __________. __________ __________, Via __________ __________, __________, Procuratore pubblico Mario Branda, __________ __________ __________ __________, __________, __________ __________, Via __________ __________ __________ __________, __________, __________ __________, __________, __________, __________ __________, Via __________ __________ __________ __________, __________, __________ __________, Via __________ __________ __________ __________, __________, Avv. __________ __________, Via __________ __________, __________ __________ __________, Avv. __________ __________, __________ __________ __________ __________, __________, Avv. __________ __________, Via __________ __________, __________, Il presidente:                                                                La segretaria: Avvertenza: contro il presente giudizio può essere interposto ricorso per cassazione alla Corte di cassazione e revisione penale. Il ricorso dev'essere presentato al giudice della Pretura penale, in triplice 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