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10.2003.76 vom 19. August 2003</w:t>
      </w:r>
    </w:p>
    <w:p>
      <w:r>
        <w:t>TI Tribunale d'appello, 2003-08-19, IT</w:t>
      </w:r>
    </w:p>
    <w:p>
      <w:r>
        <w:rPr>
          <w:b/>
        </w:rPr>
        <w:t xml:space="preserve">Quelle: </w:t>
      </w:r>
      <w:r>
        <w:t>https://mcp.opencaselaw.ch/entscheid/ti_gerichte_10.2003.76</w:t>
      </w:r>
    </w:p>
    <w:p>
      <w:r>
        <w:t>FR: TI_GERICHTE 10.2003.76 du 19 août 2003</w:t>
      </w:r>
    </w:p>
    <w:p>
      <w:r>
        <w:t>IT: TI_GERICHTE 10.2003.76 del 19 agosto 2003</w:t>
      </w:r>
    </w:p>
    <w:p>
      <w:pPr>
        <w:pStyle w:val="Heading2"/>
      </w:pPr>
      <w:r>
        <w:t>Erwägungen</w:t>
      </w:r>
    </w:p>
    <w:p>
      <w:r>
        <w:rPr>
          <w:b/>
        </w:rPr>
        <w:t>E. 13</w:t>
      </w:r>
    </w:p>
    <w:p>
      <w:r>
        <w:t>maggio 2002;</w:t>
      </w:r>
    </w:p>
    <w:p>
      <w:r>
        <w:t>reato previsto                     dall'art. 90 cifra 2 LCS, in relazione con gli artt. 27 cpv. 1, 32 cpv. 2 e 3 LCS, art. 4a cpv. 1 lett. d ONC e art. 22 cpv. 1 OSStr;</w:t>
      </w:r>
    </w:p>
    <w:p>
      <w:r>
        <w:t>1.Alla pena di 15 (quindici) giorni di detenzione sospesa condizionalmente per un periodo di prova di 2 (due) anni.</w:t>
      </w:r>
    </w:p>
    <w:p>
      <w:r>
        <w:t>2.Alla multa di fr. 1'200.-- (milleduecento), con l'avvertenza che la stessa deve essere pagata entro 3 mesi ritenuto che in caso di mancato pagamento, sarà commutata in arresto (art. 49 cifra 3 CPS).</w:t>
      </w:r>
    </w:p>
    <w:p>
      <w:r>
        <w:t>3.Al pagamento della tassa di giustizia di fr. 200.-- e delle spese giudiziarie di</w:t>
      </w:r>
    </w:p>
    <w:p>
      <w:r>
        <w:t>fr. 100.--.</w:t>
      </w:r>
    </w:p>
    <w:p>
      <w:r>
        <w:t>ed inoltre                           La condanna verrà iscritta a casellario giudiziale e sarà cancellata trascorso il periodo fissato dall'art. 80 CPS, rispettivamente dall'art. 41 cifra 4 CPS.</w:t>
      </w:r>
    </w:p>
    <w:p>
      <w:r>
        <w:t>vista                                  lopposizione al decreto daccusa interposta tempestivamente in data 19</w:t>
      </w:r>
    </w:p>
    <w:p>
      <w:r>
        <w:t>dicembre 2002;</w:t>
      </w:r>
    </w:p>
    <w:p>
      <w:r>
        <w:t>indetto                               il pedissequo dibattimento 19 agosto 2003, al quale hanno partecipato il prevenuto assistito dal proprio difensore, mentre che il Procuratore Pubblico con suo scritto 14.07.2003 ha rinunciato ad intervenirvi, postulando nel contempo la conferma del decreto daccusa impugnato;</w:t>
      </w:r>
    </w:p>
    <w:p>
      <w:r>
        <w:t>accertate                           le generalità dell'accusato, data lettura del decreto d'accusa, proceduto all'interrogatorio dell'accusato;</w:t>
      </w:r>
    </w:p>
    <w:p>
      <w:r>
        <w:t>sentito                              il difensore, il quale chiede il proscioglimento dellaccusa di infrazione grave</w:t>
      </w:r>
    </w:p>
    <w:p>
      <w:r>
        <w:t>alle norme della circolazione ex art. 90 cfr. 2 LCS in virtù del principio in dubio</w:t>
      </w:r>
    </w:p>
    <w:p>
      <w:r>
        <w:t>pro reo, ammettendo altresì la fattispecie oggettiva e soggettiva di cui al reato</w:t>
      </w:r>
    </w:p>
    <w:p>
      <w:r>
        <w:t>previsto dallart. 90 cfr. 1 LCs (infrazione alle norme della circolazione),</w:t>
      </w:r>
    </w:p>
    <w:p>
      <w:r>
        <w:t>postulando quale condanna una sanzione pecuniaria non superiore a Fr.</w:t>
      </w:r>
    </w:p>
    <w:p>
      <w:r>
        <w:t>1'000.- , ritenuto in particolare il reddito mensile netto percepito dal prevenuto</w:t>
      </w:r>
    </w:p>
    <w:p>
      <w:r>
        <w:t>dalla sua attività professionale (salariata) di autista fattorino e ammontante a</w:t>
      </w:r>
    </w:p>
    <w:p>
      <w:r>
        <w:t>Fr. 3'290.- netti, comprensivi delle indennità di trasferta (Fr. 400.-). ;</w:t>
      </w:r>
    </w:p>
    <w:p>
      <w:r>
        <w:t>sentito                               da ultimo l'accusato il quale si è rimesso a quanto affermato dal difensore;</w:t>
      </w:r>
    </w:p>
    <w:p>
      <w:r>
        <w:t>posti                                 a giudizio i seguenti quesiti;</w:t>
      </w:r>
    </w:p>
    <w:p>
      <w:r>
        <w:t>1.     È ____________________colpevole di</w:t>
      </w:r>
    </w:p>
    <w:p>
      <w:r>
        <w:t>grave infrazione alle norme della circolazioneexart. 90 cfr. 2 LCS,</w:t>
      </w:r>
    </w:p>
    <w:p>
      <w:r>
        <w:t>per avere, sulla tratta autostradale __________, __________ __________ - __________, corsia</w:t>
      </w:r>
    </w:p>
    <w:p>
      <w:r>
        <w:t>__________ -__________, il 13 maggio 2002, violato gravemente le norme della circolazione,</w:t>
      </w:r>
    </w:p>
    <w:p>
      <w:r>
        <w:t>cagionando un serio pericolo per la sicurezza altrui, in particolare per aver</w:t>
      </w:r>
    </w:p>
    <w:p>
      <w:r>
        <w:t>circolato alla guida dell'autovettura marca __________ __________ __________, targata __________</w:t>
      </w:r>
    </w:p>
    <w:p>
      <w:r>
        <w:t>__________, alle velocità da lui stesso dichiarata di ca. 180 km/h e rilevata dal</w:t>
      </w:r>
    </w:p>
    <w:p>
      <w:r>
        <w:t>tachimetro del veicolo inseguitore della Polizia cantonale in circa 200 km/h,</w:t>
      </w:r>
    </w:p>
    <w:p>
      <w:r>
        <w:t>malgrado il vigente limite di 120 km/h?</w:t>
      </w:r>
    </w:p>
    <w:p>
      <w:r>
        <w:t>2.Subordinatamente, trattasi di velocità inferiore, ma ugualmente punibile ex art.90 cfr. 2 LCS.</w:t>
      </w:r>
    </w:p>
    <w:p>
      <w:r>
        <w:t>3.In via ulteriormente subordinata, trattasi di velocità inferiore e di pedissequa</w:t>
      </w:r>
    </w:p>
    <w:p>
      <w:r>
        <w:t>infrazione alle norme della circolazione, commessa nelle circostanze di cui</w:t>
      </w:r>
    </w:p>
    <w:p>
      <w:r>
        <w:t>sopra, exart. 90 cfr. 1 LCS?</w:t>
      </w:r>
    </w:p>
    <w:p>
      <w:r>
        <w:t>4.     In caso di risposta affermativa ai quesiti no. 1. o 2. o 3., se deve</w:t>
      </w:r>
    </w:p>
    <w:p>
      <w:r>
        <w:t>essergli inflitta una pena, di che natura ed in che misura.</w:t>
      </w:r>
    </w:p>
    <w:p>
      <w:r>
        <w:t>concessa la sospensione condizionale della pena e per quale</w:t>
      </w:r>
    </w:p>
    <w:p>
      <w:r>
        <w:t>lasso di tempo.</w:t>
      </w:r>
    </w:p>
    <w:p>
      <w:r>
        <w:t>6.In caso di risposta affermativa al quesito no. 4., se la condanna deve essere</w:t>
      </w:r>
    </w:p>
    <w:p>
      <w:r>
        <w:t>iscritta a casellario giudiziale e cancellata trascorso il periodo fissato dallart.</w:t>
      </w:r>
    </w:p>
    <w:p>
      <w:r>
        <w:t>80 CPS rispettivamente dallart. 41 cfr. 4  CPS e subordinatamente, entro un</w:t>
      </w:r>
    </w:p>
    <w:p>
      <w:r>
        <w:t>anno, se limputato avrà pagato la multa e tenuto buona condotta (art. 49 cfr.</w:t>
      </w:r>
    </w:p>
    <w:p>
      <w:r>
        <w:t>4 e 106 cpv. 3  CPS)</w:t>
      </w:r>
    </w:p>
    <w:p>
      <w:r>
        <w:t>7.     In caso di risposta affermativa al quesito no. 1 o 2. o 3., se devono</w:t>
      </w:r>
    </w:p>
    <w:p>
      <w:r>
        <w:t>essere accollate al condannato le tasse e le spese di giudizio e in quale misura</w:t>
      </w:r>
    </w:p>
    <w:p>
      <w:r>
        <w:t>letti ed esaminati                gli atti;</w:t>
      </w:r>
    </w:p>
    <w:p>
      <w:r>
        <w:t>preso atto                          che nessuna parte ha chiesto nel termine di cui all'art. 276 cpv. 2 CPP la motivazione scritta della sentenza, né ha formulato dichiarazione di ricorso;</w:t>
      </w:r>
    </w:p>
    <w:p>
      <w:r>
        <w:t>visti                                   gli artt. 90 cifra 1 LCS, in relazione con gli artt. 27 cpv. 1, 32 cpv. 2 e 3 LCS, art. 4a cpv. 1 lett. d ONC e art. 22 cpv. 1 OSStr, sulla procedura, gli artt. 257 e segg. CPP, 273 e segg. CPP e art. 39 lett. a LTG;</w:t>
      </w:r>
    </w:p>
    <w:p>
      <w:r>
        <w:t>rispondendo                       ai quesiti posti;</w:t>
      </w:r>
    </w:p>
    <w:p>
      <w:r>
        <w:t>proscioglie                       __________ ____________________.__________.1975, di __________ e __________ nata __________, nato a __________ il __________.__________.1975, attinente di __________ /__________, domiciliato a __________, celibe, fattorino;</w:t>
      </w:r>
    </w:p>
    <w:p>
      <w:r>
        <w:t>dallaccusadigrave infrazione alle norme della circolazione(art. 90 cfr. 2</w:t>
      </w:r>
    </w:p>
    <w:p>
      <w:r>
        <w:t>LCS) così come indicato nel surriferito decreto daccusa.</w:t>
      </w:r>
    </w:p>
    <w:p>
      <w:r>
        <w:t>dichiara                           __________ ____________________.__________.1975, di __________ e __________ nata __________, nato a __________ il __________.__________.1975, attinente di __________ /__________, domiciliato a __________, celibe, fattorino</w:t>
      </w:r>
    </w:p>
    <w:p>
      <w:r>
        <w:t>colpevoledi infrazione alle norme della circolazione ex art. 90 cfr. 1 LCS</w:t>
      </w:r>
    </w:p>
    <w:p>
      <w:r>
        <w:t>per avere violato le norme della circolazione, in particolare per aver circolato in data 13 maggio 2002, sulla tratta autostradale __________, __________ __________-__________, corsia __________ -__________, alla guida dell'autovettura marca __________ __________ __________, targata __________ __________, superando abbondantemente il colà vigente limite di 120 km/h;</w:t>
      </w:r>
    </w:p>
    <w:p>
      <w:r>
        <w:t>di conseguenza</w:t>
      </w:r>
    </w:p>
    <w:p>
      <w:r>
        <w:t>condanna                         __________ ____________________.__________.1975, di __________ e __________ nata __________, nato a __________ il __________.__________.1975, attinente di __________ /__________, domiciliato a __________, celibe, fattorino;</w:t>
      </w:r>
    </w:p>
    <w:p>
      <w:r>
        <w:t>1.Alla multa di fr. 2400.-- (duemilaquattrocento), con l'avvertenza che la stessa deve essere pagata entro 3 mesi ritenuto che in caso di mancato pagamento, sarà commutata in arresto (art. 49 cifra 3 CPS).</w:t>
      </w:r>
    </w:p>
    <w:p>
      <w:r>
        <w:t>2.Al pagamento della tassa di giustizia di fr. 300.--  (aumentata a Fr. 900.- in caso di richiesta di motivazione scritta della sentenza) e delle spese giudiziarie di fr. 200.--.</w:t>
      </w:r>
    </w:p>
    <w:p>
      <w:r>
        <w:t>Intimazione a:</w:t>
      </w:r>
    </w:p>
    <w:p>
      <w:r>
        <w:t>__________ __________, __________,</w:t>
      </w:r>
    </w:p>
    <w:p>
      <w:r>
        <w:t>Procuratore Pubblico Nicola Respini, Via __________ __________, __________,</w:t>
      </w:r>
    </w:p>
    <w:p>
      <w:r>
        <w:t>Avv. __________ __________ __________, Via __________ __________, __________,</w:t>
      </w:r>
    </w:p>
    <w:p>
      <w:r>
        <w:t>Comando della Polizia cantonale, __________,</w:t>
      </w:r>
    </w:p>
    <w:p>
      <w:r>
        <w:t>Sezione esecuzione pene e misure, __________,</w:t>
      </w:r>
    </w:p>
    <w:p>
      <w:r>
        <w:t>Ufficio della circolazione del Cantone dei __________, sezione pene e provvedimenti,</w:t>
      </w:r>
    </w:p>
    <w:p>
      <w:r>
        <w:t>__________</w:t>
      </w:r>
    </w:p>
    <w:p>
      <w:r>
        <w:t>Ufficio del Giudice dell'istruzione e dell'arresto, __________</w:t>
      </w:r>
    </w:p>
    <w:p>
      <w:r>
        <w:t>Sezione della Circolazione, Ufficio giuridico, __________</w:t>
      </w:r>
    </w:p>
    <w:p>
      <w:r>
        <w:t>Ministero pubblico della Confederazione, __________</w:t>
      </w:r>
    </w:p>
    <w:p>
      <w:r>
        <w:t>La sentenza è definitiva.</w:t>
      </w:r>
    </w:p>
    <w:p>
      <w:r>
        <w:t>Il giudice:                                                                                 Il segretario assessore:</w:t>
      </w:r>
    </w:p>
    <w:p>
      <w:r>
        <w:t>Distinta spese                    a carico di ____________________,</w:t>
      </w:r>
    </w:p>
    <w:p>
      <w:r>
        <w:t>fr.                     2400.00       multa</w:t>
      </w:r>
    </w:p>
    <w:p>
      <w:r>
        <w:t>fr.                       300.00       tassa di giustizia</w:t>
      </w:r>
    </w:p>
    <w:p>
      <w:r>
        <w:t>fr.                       200.00       spese giudiziarie</w:t>
      </w:r>
    </w:p>
    <w:p>
      <w:r>
        <w:t>fr.                          0.00       spese di inchiesta</w:t>
      </w:r>
    </w:p>
    <w:p>
      <w:r>
        <w:t>fr.                          0.00       testi</w:t>
      </w:r>
    </w:p>
    <w:p>
      <w:r>
        <w:t>fr.                     2900.00       totale complessivo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