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10.2003.652 vom 6. Februar 2004</w:t>
      </w:r>
    </w:p>
    <w:p>
      <w:r>
        <w:t>TI Tribunale d'appello, 2004-02-06, IT</w:t>
      </w:r>
    </w:p>
    <w:p>
      <w:r>
        <w:rPr>
          <w:b/>
        </w:rPr>
        <w:t xml:space="preserve">Quelle: </w:t>
      </w:r>
      <w:r>
        <w:t>https://mcp.opencaselaw.ch/entscheid/ti_gerichte_10.2003.652</w:t>
      </w:r>
    </w:p>
    <w:p>
      <w:r>
        <w:t>FR: TI_GERICHTE 10.2003.652 du 6 février 2004</w:t>
      </w:r>
    </w:p>
    <w:p>
      <w:r>
        <w:t>IT: TI_GERICHTE 10.2003.652 del 6 febbraio 2004</w:t>
      </w:r>
    </w:p>
    <w:p>
      <w:pPr>
        <w:pStyle w:val="Heading2"/>
      </w:pPr>
      <w:r>
        <w:t>Volltext</w:t>
      </w:r>
    </w:p>
    <w:p>
      <w:r>
        <w:t>Incarto n.10.2003.652</w:t>
      </w:r>
    </w:p>
    <w:p>
      <w:r>
        <w:t>3725/2003</w:t>
      </w:r>
    </w:p>
    <w:p>
      <w:r>
        <w:t>Bellinzona,</w:t>
      </w:r>
    </w:p>
    <w:p>
      <w:r>
        <w:t>6 febbraio 2004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sedente con Mattia Pontarolo in qualità di segretario, per giudicare</w:t>
      </w:r>
    </w:p>
    <w:p>
      <w:r>
        <w:t>__________</w:t>
      </w:r>
    </w:p>
    <w:p>
      <w:r>
        <w:t>prevenuto colpevole di</w:t>
      </w:r>
    </w:p>
    <w:p>
      <w:r>
        <w:t>1.circolazione in stato di ebrietà, art. 91 cpv. 1 LCS,</w:t>
      </w:r>
    </w:p>
    <w:p>
      <w:r>
        <w:t>per aver condotto lautovettura __________ targata __________ essendo in stato di ubriachezza così come risulta dagli indizi concludenti in tal senso (vedi: alcoolemia min. 0.66  max 0.88 grammi per mille; bevande alcoliche sorbite; dinamica dellincidente; ecc.);</w:t>
      </w:r>
    </w:p>
    <w:p>
      <w:r>
        <w:t>fatti avvenuti a __________ il 17.08.2003;</w:t>
      </w:r>
    </w:p>
    <w:p>
      <w:r>
        <w:t>reato previsto dallart. 91 cpv. 1 LCS;</w:t>
      </w:r>
    </w:p>
    <w:p>
      <w:r>
        <w:t>2.infrazione alle norme della circolazione,</w:t>
      </w:r>
    </w:p>
    <w:p>
      <w:r>
        <w:t>fatti avvenuti a __________ il 17.08.2003;</w:t>
      </w:r>
    </w:p>
    <w:p>
      <w:r>
        <w:t>reato previsto dallart. 90 cifra 1 LCS in rel. con gli art. 26 cpv. 1, 27 cpv. 1, 31 cpv. 1 e 2, 34 cpv. 1 LCS, art. 2 cpv. 1 e 2, 3 cpv. 1, 7 cpv. 1 ONC;</w:t>
      </w:r>
    </w:p>
    <w:p>
      <w:r>
        <w:t>perseguito                         con decreto daccusa del __________ 2003 no. __________/__________ delche propone la condanna:</w:t>
      </w:r>
    </w:p>
    <w:p>
      <w:r>
        <w:t>1.Alla pena di 10 (dieci) giorni di detenzione sospesa condizionalmente per un periodo di prova di 3 (tre) anni.</w:t>
      </w:r>
    </w:p>
    <w:p>
      <w:r>
        <w:t>2.Alla multa di fr. 1'000., con lavvertenza che la stessa deve essere pagata entro 3 mesi ritenuto che in caso di mancato pagamento, sarà commutata in arresto (art. 49 cifra 3 CPS).</w:t>
      </w:r>
    </w:p>
    <w:p>
      <w:r>
        <w:t>3.Al pagamento della tassa di giustizia di fr. 200.- e delle spese giudiziarie di fr. 300.-.</w:t>
      </w:r>
    </w:p>
    <w:p>
      <w:r>
        <w:t>4.La condanna verrà iscritta a casellario giudiziale e sarà cancellata trascorso il periodo fissato dallart. 80 CPS, rispettivamente dallart. 41 cifra 4 CPS.</w:t>
      </w:r>
    </w:p>
    <w:p>
      <w:r>
        <w:t>Vista                                 l'opposizione interposta tempestivamente in data 24 novembre 2003 dall'accusato;</w:t>
      </w:r>
    </w:p>
    <w:p>
      <w:r>
        <w:t>accertate                           le generalità dell'imputato;</w:t>
      </w:r>
    </w:p>
    <w:p>
      <w:r>
        <w:t>data                                  lettura del decreto d'accusa;</w:t>
      </w:r>
    </w:p>
    <w:p>
      <w:r>
        <w:t>acquisiti                            gli atti formanti l'incarto del Ministero pubblico no. __________.__________;</w:t>
      </w:r>
    </w:p>
    <w:p>
      <w:r>
        <w:t>proceduto                          all'interrogatorio dell'accusat;</w:t>
      </w:r>
    </w:p>
    <w:p>
      <w:r>
        <w:t>sentito                               il difensore dellaccusato, avv. __________ __________, __________, il quale chiede il proscioglimento per l'accusa di circolazione in stato di ebrietà: l'imputato non era affatto spossato al momento dell'incidente; il medico che lo visitò poco dopo i fatti non aveva costatato alcun sintomo di ubriachezza; il tasso di alcoolemia minimo certificato scientificamente dal Laboratorio bioanalitico 18.8.2003 ammontava a 0.66 gr. per mille. Daltro canto, riconosce che il prevenuto è incorso in uninfrazione alle norme sulla circolazione stradale; tuttavia, la condotta imprudente di questultimo non originava da un suo stato psico-fisico alterato dallalcool, bensì dipendeva dalla scarsa esperienza quale conducente e dalle condizioni meteorologiche particolari di quel giorno che avevano reso sdrucciolevole il manto stradale in prossimità del luogo dellincidente. Alla luce di queste emergenze, il difensore del prevenuto postula una sanzione commisurata allerrore commesso, che egli quantifica in una multa di fr. 500.- al massimo (e ciò anche in considerazione delle somme da lui già sborsate nei confronti della parte lesa e di sua madre a titolo di risarcimento).</w:t>
      </w:r>
    </w:p>
    <w:p>
      <w:r>
        <w:t>Sentito                              per ultimo l'accusat, per la dichiarazione conclusiva (art. 252 CPP);</w:t>
      </w:r>
    </w:p>
    <w:p>
      <w:r>
        <w:t>posti                                 a giudizio, con il consenso del patrocinatore dellaccusato, i seguenti quesiti:</w:t>
      </w:r>
    </w:p>
    <w:p>
      <w:r>
        <w:t>1.     È __________ __________ autore colpevole di:</w:t>
      </w:r>
    </w:p>
    <w:p>
      <w:r>
        <w:t>1.1.Circolazione in stato di ebrietà, art. 91 cpv. 1 LCS?</w:t>
      </w:r>
    </w:p>
    <w:p>
      <w:r>
        <w:t>1.2.Infrazione alle norme della circolazione stradale, art. 90 cifra 1 LCS?</w:t>
      </w:r>
    </w:p>
    <w:p>
      <w:r>
        <w:t>2.     In caso di risposta affermativa ai precedenti quesiti, deve essergli comminata una pena?</w:t>
      </w:r>
    </w:p>
    <w:p>
      <w:r>
        <w:t>3.     In caso di condanna ad una pena privativa della libertà, può __________ __________ beneficiare della sospensione condizionale della pena? Se sì, a quali condizioni?</w:t>
      </w:r>
    </w:p>
    <w:p>
      <w:r>
        <w:t>4.     La condanna deve essere iscritta a casellario giudiziale?</w:t>
      </w:r>
    </w:p>
    <w:p>
      <w:r>
        <w:t>5.     Il giudizio sulle spese processuali.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     gli art. 26 cpv. 1, 27 cpv. 1, 31 cpv. 1 e 2, 34 cpv. 1, 90 cifra 1 e 91 cpv. 1 LCS; 2 cpv. 1 e 2, 3 cpv. 1, 7 cpv. 1 ONC; 18, 48, 49, 63 CPS; 9 e segg., 273 e segg CPP; 39 LTG;</w:t>
      </w:r>
    </w:p>
    <w:p>
      <w:r>
        <w:t>rispondendo                      affermativamente ai quesiti no. 1.2 e 2 e negativamente ai quesiti no. 1.1 e 4, ritenuto superato il quesito no. 3;</w:t>
      </w:r>
    </w:p>
    <w:p>
      <w:r>
        <w:t>proscioglie                      __________,</w:t>
      </w:r>
    </w:p>
    <w:p>
      <w:r>
        <w:t>dall'imputazione di reato di circolazione in stato di ebrietà, art. 91 cpv. 1 LCS;</w:t>
      </w:r>
    </w:p>
    <w:p>
      <w:r>
        <w:t>dichiara__________,</w:t>
      </w:r>
    </w:p>
    <w:p>
      <w:r>
        <w:t>autore colpevole di infrazione alle norme della circolazione, art. 90 cifra 1 LCS, per i fatti compiuti a __________ il 17 agosto 2003;</w:t>
      </w:r>
    </w:p>
    <w:p>
      <w:r>
        <w:t>condanna                    _____________,</w:t>
      </w:r>
    </w:p>
    <w:p>
      <w:r>
        <w:t>1.  alla multa di fr. 800.- (ottocento);</w:t>
      </w:r>
    </w:p>
    <w:p>
      <w:r>
        <w:t>2.  al pagamento delle tasse e spese giudiziarie di complessivi fr. 800.- (ottocento).</w:t>
      </w:r>
    </w:p>
    <w:p>
      <w:r>
        <w:t>Non ordinal'iscrizione della condanna a casellario giudiziale.</w:t>
      </w:r>
    </w:p>
    <w:p>
      <w:r>
        <w:t>Assegnaal condannato il termine di tre mesi per il pagamento della multa e lo avverte che in caso di mancato pagamento entro il termine la pena sarà commutata in arresto.</w:t>
      </w:r>
    </w:p>
    <w:p>
      <w:r>
        <w:t>Le partisono state avvertite del loro diritto di presentare, tramite questo giudice, dichiarazione di ricorso alla Corte di cassazione e revisione penale entro il termine di cinque giorni e del diritto di richiedere, entro lo stesso termine, la motivazione della sentenza (art. 276 cpv. 2 CPP).</w:t>
      </w:r>
    </w:p>
    <w:p>
      <w:r>
        <w:t>Intimazione a:</w:t>
      </w:r>
    </w:p>
    <w:p>
      <w:r>
        <w:t>Ministero pubblico della Confederazione,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  __________,</w:t>
      </w:r>
    </w:p>
    <w:p>
      <w:r>
        <w:t>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</w:t>
      </w:r>
    </w:p>
    <w:p>
      <w:r>
        <w:t>fr.800.00multa</w:t>
      </w:r>
    </w:p>
    <w:p>
      <w:r>
        <w:t>fr.                       450.00       tassa di giustizia</w:t>
      </w:r>
    </w:p>
    <w:p>
      <w:r>
        <w:t>fr.                       350.00       spese giudiziarie</w:t>
      </w:r>
    </w:p>
    <w:p>
      <w:r>
        <w:t>fr.                     1600.00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