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10.2003.59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https://mcp.opencaselaw.ch/entscheid/ti_gerichte_10.2003.59</w:t>
      </w:r>
    </w:p>
    <w:p>
      <w:r>
        <w:t>FR: TI_GERICHTE 10.2003.59 du 29 avril 2003</w:t>
      </w:r>
    </w:p>
    <w:p>
      <w:r>
        <w:t>IT: TI_GERICHTE 10.2003.59 del 29 aprile 2003</w:t>
      </w:r>
    </w:p>
    <w:p>
      <w:pPr>
        <w:pStyle w:val="Heading2"/>
      </w:pPr>
      <w:r>
        <w:t>Volltext</w:t>
      </w:r>
    </w:p>
    <w:p>
      <w:r>
        <w:t>Incarto n.10.2003.59/CEG</w:t>
      </w:r>
    </w:p>
    <w:p>
      <w:r>
        <w:t>DAC 770/2002</w:t>
      </w:r>
    </w:p>
    <w:p>
      <w:r>
        <w:t>Bellinzona</w:t>
      </w:r>
    </w:p>
    <w:p>
      <w:r>
        <w:t>29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__________,__________.1964, fu __________ e __________ n. __________, nato a __________, attinente di __________, domiciliato a __________, Via __________ __________, coniugato, imbianchino</w:t>
      </w:r>
    </w:p>
    <w:p>
      <w:r>
        <w:t>difeso da: lic.iur. __________,__________,</w:t>
      </w:r>
    </w:p>
    <w:p>
      <w:r>
        <w:t>prevenuto colpevole dicircolazione in stato di ebrietà,</w:t>
      </w:r>
    </w:p>
    <w:p>
      <w:r>
        <w:t>per avere, in tali condizioni (risultato alcoolemia da un minimo di gr 1,91 ad un massimo di gr. 2,11 per mille), guidato l'automobile __________ __________ targata __________ __________;</w:t>
      </w:r>
    </w:p>
    <w:p>
      <w:r>
        <w:t>fatti avvenuti                       a __________ il 10.8.2002;</w:t>
      </w:r>
    </w:p>
    <w:p>
      <w:r>
        <w:t>reato                                 previsto dall'art. 91 cpv. 1 LCStr;</w:t>
      </w:r>
    </w:p>
    <w:p>
      <w:r>
        <w:t>perseguito                         con decreto daccusa del __________ 2002 no. DAC __________/__________ delProcuratore pubblico Mario Branda, __________,che propone la condanna:</w:t>
      </w:r>
    </w:p>
    <w:p>
      <w:r>
        <w:t>1. Alla pena di 90 giorni di detenzione.2. Alla multa di fr. 300.--, con l'avvertenza che la stessa deve essere pagata entro 3 mesi ritenuto che in caso di mancato pagamento, sarà commutata in arresto (art. 49 cifra 3 CP).3. Al pagamento della tassa di giustizia di fr. 100.-- e delle spese giudiziarie di fr. 200.--.;</w:t>
      </w:r>
    </w:p>
    <w:p>
      <w:r>
        <w:t>ed inoltre la condanna verrà iscritta a casellario giudiziale e sarà cancellata trascorso il periodo fissato dall'art. 80 CP, rispettivamente dall'art. 41 cifra 4 CP;</w:t>
      </w:r>
    </w:p>
    <w:p>
      <w:r>
        <w:t>vista                                  lopposizione al decreto daccusa interposta tempestivamente in data 13 novembre 2002;</w:t>
      </w:r>
    </w:p>
    <w:p>
      <w:r>
        <w:t>indetto                               il dibattimento 29 aprile 2003, al quale sono comparsi l'accusato personalmente, con il difensore d'ufficio, lic.iur. __________ __________, __________, e il Procuratore pubblico Mario Branda;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      il Procuratore Pubblico, il quale postula la conferma del decreto impugnato;</w:t>
      </w:r>
    </w:p>
    <w:p>
      <w:r>
        <w:t>il difensore, il quale chiede l'assoluzione dal reato di circolazione in stato di ebrietà poiché non provato: la teste __________ __________ ha sentito il presunto rumore del motore dell'autovettura coricata e la moglie era sotto influsso di sostanze alcoliche e quindi la sua versione non è più credibile di quella dell'accusato. Nessuno ha visto condurre l'accusato: in virtù del principioin dubio pro reoil giudice deve pertanto proscioglierlo.</w:t>
      </w:r>
    </w:p>
    <w:p>
      <w:r>
        <w:t>In via subordinata chiede la sospensione condizionale della pena poiché v'è prognosi favorevole;</w:t>
      </w:r>
    </w:p>
    <w:p>
      <w:r>
        <w:t>da ultimo l'accusato;</w:t>
      </w:r>
    </w:p>
    <w:p>
      <w:r>
        <w:t>posti                                 a giudizio i seguenti quesiti:</w:t>
      </w:r>
    </w:p>
    <w:p>
      <w:r>
        <w:t>1.     E' __________ __________ autore colpevole di circolazione in stato di ebrietà,</w:t>
      </w:r>
    </w:p>
    <w:p>
      <w:r>
        <w:t>per avere, in tali condizioni (risultato alcoolemia da un minimo di gr 1,91 ad un massimo di gr. 2,11 per mille), guidato a __________ il 10.8.2002 l'automobile __________ targata __________?</w:t>
      </w:r>
    </w:p>
    <w:p>
      <w:r>
        <w:t>2.     In caso di risposta affermativa, può beneficiare della sospensione condizionale della pena e, se sì, per quale periodo di prova?</w:t>
      </w:r>
    </w:p>
    <w:p>
      <w:r>
        <w:t>3.     L'eventuale condanna va iscritta a casellario giudiziale e, se sì, quando e a quali condizioni potrà avvenire la cancellazione?</w:t>
      </w:r>
    </w:p>
    <w:p>
      <w:r>
        <w:t>4.     A chi vanno caricate le tasse e le spese?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LCStr; 41 cifra 4, 49 cifra 3, 80 CP; 9 e segg., 273 e segg CPP; 39 LTG;</w:t>
      </w:r>
    </w:p>
    <w:p>
      <w:r>
        <w:t>rispondendo                       affermativamente ai quesiti postisub1 e 3, negativamente al quesito postosub2,</w:t>
      </w:r>
    </w:p>
    <w:p>
      <w:r>
        <w:t>dichiara__________,</w:t>
      </w:r>
    </w:p>
    <w:p>
      <w:r>
        <w:t>autore colpevole di circolazione in stato di ebrietà per i fatti compiuti a __________ il 10 agosto 2002 nelle circostanze descritte nel decreto di accusa no. DAC __________/__________del ____________________ 2002;</w:t>
      </w:r>
    </w:p>
    <w:p>
      <w:r>
        <w:t>condanna                         __________ __________i,</w:t>
      </w:r>
    </w:p>
    <w:p>
      <w:r>
        <w:t>1.   alla pena di  90 (novanta) giorni di detenzione da espiare;</w:t>
      </w:r>
    </w:p>
    <w:p>
      <w:r>
        <w:t>2.   alla multa di fr. 300.-- (trecento);</w:t>
      </w:r>
    </w:p>
    <w:p>
      <w:r>
        <w:t>3.   al pagamento della tassa di fr. 150.-- e delle spese giudiziarie di fr. 250.--;</w:t>
      </w:r>
    </w:p>
    <w:p>
      <w:r>
        <w:t>ordinal'iscrizione della condanna a casellario giudiziale, che sarà cancellata trascorso il periodo fissato dagli art. 80 e 41 cifra 4 CP;</w:t>
      </w:r>
    </w:p>
    <w:p>
      <w:r>
        <w:t>assegnaal condannato il termine di tre mesi per il pagamento della multa e lo avverte che in caso di mancato pagamento entro il termine la pena sarà commutata in arresto;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Distinta spese                    a carico di __________,</w:t>
      </w:r>
    </w:p>
    <w:p>
      <w:r>
        <w:t>fr.                       300.--         multa</w:t>
      </w:r>
    </w:p>
    <w:p>
      <w:r>
        <w:t>fr.                       150.--         tassa di giustizia</w:t>
      </w:r>
    </w:p>
    <w:p>
      <w:r>
        <w:t>fr.                       250.--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700.--totale</w:t>
      </w:r>
    </w:p>
    <w:p>
      <w:r>
        <w:t>Intimazione a:</w:t>
      </w:r>
    </w:p>
    <w:p>
      <w:r>
        <w:t>__________, Via __________, __________,</w:t>
      </w:r>
    </w:p>
    <w:p>
      <w:r>
        <w:t>Lic.iur. __________ __________, __________ , __________,</w:t>
      </w:r>
    </w:p>
    <w:p>
      <w:r>
        <w:t>Procuratore pubblico Mario Branda,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giudiziale,_________.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