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10.2003.528 vom 12. September 2003</w:t>
      </w:r>
    </w:p>
    <w:p>
      <w:r>
        <w:t>TI Tribunale d'appello, 2003-09-12, IT</w:t>
      </w:r>
    </w:p>
    <w:p>
      <w:r>
        <w:rPr>
          <w:b/>
        </w:rPr>
        <w:t xml:space="preserve">Quelle: </w:t>
      </w:r>
      <w:r>
        <w:t>https://mcp.opencaselaw.ch/entscheid/ti_gerichte_10.2003.528</w:t>
      </w:r>
    </w:p>
    <w:p>
      <w:r>
        <w:t>FR: TI_GERICHTE 10.2003.528 du 12 septembre 2003</w:t>
      </w:r>
    </w:p>
    <w:p>
      <w:r>
        <w:t>IT: TI_GERICHTE 10.2003.528 del 12 settembre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Alla crescita in giudicato di questo giudizio, l'incarto sarà retrocesso al Procuratore pubblico per quanto di sua competenza.</w:t>
      </w:r>
    </w:p>
    <w:p>
      <w:r>
        <w:rPr>
          <w:b/>
        </w:rPr>
        <w:t>E. 3</w:t>
      </w:r>
    </w:p>
    <w:p>
      <w:r>
        <w:t>Non si prelevano né tasse né spese.</w:t>
      </w:r>
    </w:p>
    <w:p>
      <w:r>
        <w:rPr>
          <w:b/>
        </w:rPr>
        <w:t>E. 4</w:t>
      </w:r>
    </w:p>
    <w:p>
      <w:r>
        <w:t>Intimazione a: __________ __________, __________ Procuratore pubblico Luca Maghetti, __________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dev'essere presentato al giudice della Pretura penale, in triplice 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