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10.2003.50 vom 27. Februar 2003</w:t>
      </w:r>
    </w:p>
    <w:p>
      <w:r>
        <w:t>TI Tribunale d'appello, 2003-02-27, IT</w:t>
      </w:r>
    </w:p>
    <w:p>
      <w:r>
        <w:rPr>
          <w:b/>
        </w:rPr>
        <w:t xml:space="preserve">Quelle: </w:t>
      </w:r>
      <w:r>
        <w:t>https://mcp.opencaselaw.ch/entscheid/ti_gerichte_10.2003.50</w:t>
      </w:r>
    </w:p>
    <w:p>
      <w:r>
        <w:t>FR: TI_GERICHTE 10.2003.50 du 27 février 2003</w:t>
      </w:r>
    </w:p>
    <w:p>
      <w:r>
        <w:t>IT: TI_GERICHTE 10.2003.50 del 27 febbraio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Al pagamento della tassa di giustizia di fr. 200.-- e delle spese giudiziarie di fr. 100.--.</w:t>
      </w:r>
    </w:p>
    <w:p>
      <w:r>
        <w:rPr>
          <w:b/>
        </w:rPr>
        <w:t>E. 3</w:t>
      </w:r>
    </w:p>
    <w:p>
      <w:r>
        <w:t>Ordina la confisca ai fini di tacitare la parte civile Negozio d'Antichità __________ __________, di 2 piccoli candelabri in argento e 2 salini i argento e vetro.</w:t>
      </w:r>
    </w:p>
    <w:p>
      <w:r>
        <w:t>vista                                  l'opposizione interposta tempestivamente in data 9 dicembre 2002 dall'accusato;</w:t>
      </w:r>
    </w:p>
    <w:p>
      <w:r>
        <w:t>indetto                               il dibattimento 27 febbraio 2003, al quale sono comparsi l'accusata personalmente ed il suo difensore;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sentito                               il difensore, il quale chiede l'assoluzione per non avere commesso il fatto;</w:t>
      </w:r>
    </w:p>
    <w:p>
      <w:r>
        <w:t>sentita                               da ultimo l'accusata;</w:t>
      </w:r>
    </w:p>
    <w:p>
      <w:r>
        <w:t>posti                                 a giudizio i seguenti quesiti</w:t>
      </w:r>
    </w:p>
    <w:p>
      <w:r>
        <w:t>1.  Se __________ è autrice colpevole di ricettazione.</w:t>
      </w:r>
    </w:p>
    <w:p>
      <w:r>
        <w:t>2.  Sulla destinazione dei beni sequestrati.</w:t>
      </w:r>
    </w:p>
    <w:p>
      <w:r>
        <w:t>3.  Sulle pene proposte e sulle spese.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160 cifra 1 cpv. 1 CP; 9 e segg., 165, 273 segg. CPP; 39 LTG;</w:t>
      </w:r>
    </w:p>
    <w:p>
      <w:r>
        <w:t>rispondendo                       ai quesiti posti;</w:t>
      </w:r>
    </w:p>
    <w:p>
      <w:r>
        <w:t>proscioglie__________                                                                    dal reato di ricettazione</w:t>
      </w:r>
    </w:p>
    <w:p>
      <w:r>
        <w:t>ordinala restituzione degli oggetti sequestrati al proprietario Negozio d'antichità __________ __________ in via __________, __________.</w:t>
      </w:r>
    </w:p>
    <w:p>
      <w:r>
        <w:t>caricale spese allo Stato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__________, __________, __________,</w:t>
      </w:r>
    </w:p>
    <w:p>
      <w:r>
        <w:t>Procuratore pubblico Arturo Garzoni, __________, __________,</w:t>
      </w:r>
    </w:p>
    <w:p>
      <w:r>
        <w:t>Negozio d'antichità __________, Via __________, __________,</w:t>
      </w:r>
    </w:p>
    <w:p>
      <w:r>
        <w:t>Avv. __________ __________, Via __________,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