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10.2003.45 vom 25. März 2003</w:t>
      </w:r>
    </w:p>
    <w:p>
      <w:r>
        <w:t>TI Tribunale d'appello, 2003-03-25, IT</w:t>
      </w:r>
    </w:p>
    <w:p>
      <w:r>
        <w:rPr>
          <w:b/>
        </w:rPr>
        <w:t xml:space="preserve">Quelle: </w:t>
      </w:r>
      <w:r>
        <w:t>https://mcp.opencaselaw.ch/entscheid/ti_gerichte_10.2003.45</w:t>
      </w:r>
    </w:p>
    <w:p>
      <w:r>
        <w:t>FR: TI_GERICHTE 10.2003.45 du 25 mars 2003</w:t>
      </w:r>
    </w:p>
    <w:p>
      <w:r>
        <w:t>IT: TI_GERICHTE 10.2003.45 del 25 marzo 2003</w:t>
      </w:r>
    </w:p>
    <w:p>
      <w:pPr>
        <w:pStyle w:val="Heading2"/>
      </w:pPr>
      <w:r>
        <w:t>Volltext</w:t>
      </w:r>
    </w:p>
    <w:p>
      <w:r>
        <w:t>Incarto n.10.2003.45</w:t>
      </w:r>
    </w:p>
    <w:p>
      <w:r>
        <w:t>DAP 2905/2002</w:t>
      </w:r>
    </w:p>
    <w:p>
      <w:r>
        <w:t>Bellinzona</w:t>
      </w:r>
    </w:p>
    <w:p>
      <w:r>
        <w:t>25 marzo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sedente con Marco Agustoni in qualità di segretario, per giudicare</w:t>
      </w:r>
    </w:p>
    <w:p>
      <w:r>
        <w:t>__________ __________,di __________ e __________ nata __________, nato il __________ 1981 a __________, attinente di __________, domiciliato a __________, celibe, militare a contratto temporaneo,</w:t>
      </w:r>
    </w:p>
    <w:p>
      <w:r>
        <w:t>difeso da: avv. __________ __________,__________,</w:t>
      </w:r>
    </w:p>
    <w:p>
      <w:r>
        <w:t>prevenuto colpevole di         pornografia, per avere scaricato da siti internet e caricato su dischetti immagini (27 fotografie) e filmati (4 film) vertenti su atti sessuali tra persone e animali, che ha poi installato sul PC di __________ __________, su richiesta di questultimo, nei confronti del quale si procede separatamente;</w:t>
      </w:r>
    </w:p>
    <w:p>
      <w:r>
        <w:t>fatti avvenuti                       a __________ nel periodo settembre/ottobre 2001;</w:t>
      </w:r>
    </w:p>
    <w:p>
      <w:r>
        <w:t>reato previsto                     dallart. 197 cifra 3bis CPS;</w:t>
      </w:r>
    </w:p>
    <w:p>
      <w:r>
        <w:t>indetto                               il dibattimento 25 marzo 2003, al quale erano presenti il signor __________ __________ ed il difensore, avv. __________ __________, mentre il Procuratore pubblico Arturo Garzoni con scritto 12 febbraio 2003 ha rinunciato a presenziare, postulando nel contempo la conferma del decreto daccusa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chiede in via principale lassoluzione del suo patrocinato dalla accusa di pornografia ai sensi dellart. 197 cifra 3bis CPS, precisando che i fatti risalgono al periodo settembre / ottobre 2001, mentre la suddetta norma di legge è entrata in vigore il 1° aprile 2002. In via subordinata che la pena detentiva tramutata in multa di lieve entità tenendo conto che il suo patrocinato ha agito con la superficialità e la goliardia tipica dei giovani. Ricorda inoltre che il tutto è scaturito dalle insistenze dello zio e dalla personalità di questultimo. Precisa comunque che laccusa di aver scaricato i filmati non è basata su alcuna prova e che il suo cliente non è mai stato confrontato dagli inquirenti con le immagini in questione, che tra laltro non fanno nemmeno parte degli atti dellincarto relativo a questa procedura. Infine il difensore pone laccento sul fatto che una condanna ad una pena detentiva potrebbe seriamente compromettere la carriera di militare professionista avviata da __________ ;</w:t>
      </w:r>
    </w:p>
    <w:p>
      <w:r>
        <w:t>sentito                               da ultimo l'accusato, il quale ribadisce di non aver avuto né la consapevolezza né lintenzione di infrangere la legge, ma di aver commesso semplicemente una leggerezza di gioventù, che spera non gli rovini la carriera professionale;</w:t>
      </w:r>
    </w:p>
    <w:p>
      <w:r>
        <w:t>posti                                 a giudizio i seguenti quesiti: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48, 49, 63, 197 cifra 3bis CPS; 9 e ss., 273 e ss. CPP; 39 LTG;</w:t>
      </w:r>
    </w:p>
    <w:p>
      <w:r>
        <w:t>rispondendo                       negativamente al quesito n. 1;</w:t>
      </w:r>
    </w:p>
    <w:p>
      <w:r>
        <w:t>proscioglie__________,di __________ e __________ nata __________, nato il __________ 1981 a __________, attinente di __________, domiciliato a __________, celibe, militare a contratto temporaneo,</w:t>
      </w:r>
    </w:p>
    <w:p>
      <w:r>
        <w:t>caricala tassa e le spese di giudizio allo Stato;</w:t>
      </w:r>
    </w:p>
    <w:p>
      <w:r>
        <w:t>Intimazione a:</w:t>
      </w:r>
    </w:p>
    <w:p>
      <w:r>
        <w:t>__________, Via __________, __________,</w:t>
      </w:r>
    </w:p>
    <w:p>
      <w:r>
        <w:t>Procuratore pubblico Arturo Garzoni, __________, __________,</w:t>
      </w:r>
    </w:p>
    <w:p>
      <w:r>
        <w:t>Avv. __________, Via __________, Bellinzona,</w:t>
      </w:r>
    </w:p>
    <w:p>
      <w:r>
        <w:t>Comando della Polizia cantonale, __________,</w:t>
      </w:r>
    </w:p>
    <w:p>
      <w:r>
        <w:t>Ufficio dei Giudici dellistruzione e dellarresto, __________.</w:t>
      </w:r>
    </w:p>
    <w:p>
      <w:r>
        <w:t>La sentenza è definitiva.</w:t>
      </w:r>
    </w:p>
    <w:p>
      <w:r>
        <w:t>Distinta spese                    a carico dello Stato,</w:t>
      </w:r>
    </w:p>
    <w:p>
      <w:r>
        <w:t>fr.                       200.00       tassa di giustizia</w:t>
      </w:r>
    </w:p>
    <w:p>
      <w:r>
        <w:t>fr.                       150.00       spese giudiziarie</w:t>
      </w:r>
    </w:p>
    <w:p>
      <w:r>
        <w:t>fr.                      350.00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