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10.2003.43 vom 18. Februar 2003</w:t>
      </w:r>
    </w:p>
    <w:p>
      <w:r>
        <w:t>TI Tribunale d'appello, 2003-02-18, IT</w:t>
      </w:r>
    </w:p>
    <w:p>
      <w:r>
        <w:rPr>
          <w:b/>
        </w:rPr>
        <w:t xml:space="preserve">Quelle: </w:t>
      </w:r>
      <w:r>
        <w:t>https://mcp.opencaselaw.ch/entscheid/ti_gerichte_10.2003.43</w:t>
      </w:r>
    </w:p>
    <w:p>
      <w:r>
        <w:t>FR: TI_GERICHTE 10.2003.43 du 18 février 2003</w:t>
      </w:r>
    </w:p>
    <w:p>
      <w:r>
        <w:t>IT: TI_GERICHTE 10.2003.43 del 18 febbraio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multa di fr. 200.-- con l'avvertenza che la stessa deve essere pagata entro 3 mesi ritenuto che in caso di mancato pagamento sarà commutata in arresto.</w:t>
      </w:r>
    </w:p>
    <w:p>
      <w:r>
        <w:rPr>
          <w:b/>
        </w:rPr>
        <w:t>E. 2</w:t>
      </w:r>
    </w:p>
    <w:p>
      <w:r>
        <w:t>Al pagamento della tassa di giustizia di fr. 50.-- e delle spese giudiziarie di fr. 50.--.</w:t>
      </w:r>
    </w:p>
    <w:p>
      <w:r>
        <w:rPr>
          <w:b/>
        </w:rPr>
        <w:t>E. 3</w:t>
      </w:r>
    </w:p>
    <w:p>
      <w:r>
        <w:t>Ordina la confisca e la distruzione di 2,3 grammi di marijuana sequestratele dalla polizia il 24 novembre 2002.</w:t>
      </w:r>
    </w:p>
    <w:p>
      <w:r>
        <w:rPr>
          <w:b/>
        </w:rPr>
        <w:t>E. 4</w:t>
      </w:r>
    </w:p>
    <w:p>
      <w:r>
        <w:t>A chi vanno caricate le tasse e le spese di giudizio?</w:t>
      </w:r>
    </w:p>
    <w:p>
      <w:r>
        <w:t>dichiara____________________i,di __________ e __________ nata __________, nata a __________ il __________ 1984, cittadina italiana, domiciliata a __________, nubile, apprendista parricchiera;</w:t>
      </w:r>
    </w:p>
    <w:p>
      <w:r>
        <w:t>colpevole di contravvenzione alla Legge federale sugli stupefacenti, art. 19a LStup per i fatti compiuti a __________ ed in altre imprecisate località nel corso dellanno antecedente al 24 novembre 2002 nelle circostanze descritte nel decreto di accusa DAP n. __________/__________del __________ 2002;</w:t>
      </w:r>
    </w:p>
    <w:p>
      <w:r>
        <w:t>manda                             __________ __________esente da pena,</w:t>
      </w:r>
    </w:p>
    <w:p>
      <w:r>
        <w:t>ammonisceseveramente la signora __________ __________,</w:t>
      </w:r>
    </w:p>
    <w:p>
      <w:r>
        <w:t>caricaallaccusata il pagamento della tassa di giustizia e delle spese di questa sede di complessivi fr. 150.--, oltre a quelle del decreto daccusa di complessivi fr. 100.--;</w:t>
      </w:r>
    </w:p>
    <w:p>
      <w:r>
        <w:t>ordinala confisca e la distruzione di 2,3 grammi di marijuana sequestratigli dalla polizia il 24 novembre 2002 (art. 58 CPS);</w:t>
      </w:r>
    </w:p>
    <w:p>
      <w:r>
        <w:t>la condannanon verrà iscritta a casellario giudiziale;</w:t>
      </w:r>
    </w:p>
    <w:p>
      <w:r>
        <w:t>avvertela condannata della facoltà di chiedere un nuovo giudizio entro il termine di sei mesi e presentandosi al dibattimento, ritenuto che per tasse e spese la presente sentenza è immediatamente esecutiva.</w:t>
      </w:r>
    </w:p>
    <w:p>
      <w:r>
        <w:t>Intimazione a:</w:t>
      </w:r>
    </w:p>
    <w:p>
      <w:r>
        <w:t>__________, Via __________, __________,</w:t>
      </w:r>
    </w:p>
    <w:p>
      <w:r>
        <w:t>Procuratore pubblico Antonio Perugini, __________, __________,</w:t>
      </w:r>
    </w:p>
    <w:p>
      <w:r>
        <w:t>alla crescita in giudicato della sentenza, a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di __________ __________, __________</w:t>
      </w:r>
    </w:p>
    <w:p>
      <w:r>
        <w:t>fr.                       150.00       tassa di giustizia</w:t>
      </w:r>
    </w:p>
    <w:p>
      <w:r>
        <w:t>fr.                       100.00       spese giudiziarie</w:t>
      </w:r>
    </w:p>
    <w:p>
      <w:r>
        <w:t>fr.                      250.00       totale</w:t>
      </w:r>
    </w:p>
    <w:p>
      <w:r>
        <w:t>fr.                       100.--         dedotta cauzione versata</w:t>
      </w:r>
    </w:p>
    <w:p>
      <w:r>
        <w:t>fr.                      150.-- totale complessivo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