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10.2003.345 vom 2. Oktober 2003</w:t>
      </w:r>
    </w:p>
    <w:p>
      <w:r>
        <w:t>TI Tribunale d'appello, 2003-10-02, IT</w:t>
      </w:r>
    </w:p>
    <w:p>
      <w:r>
        <w:rPr>
          <w:b/>
        </w:rPr>
        <w:t xml:space="preserve">Quelle: </w:t>
      </w:r>
      <w:r>
        <w:t>https://mcp.opencaselaw.ch/entscheid/ti_gerichte_10.2003.345</w:t>
      </w:r>
    </w:p>
    <w:p>
      <w:r>
        <w:t>FR: TI_GERICHTE 10.2003.345 du 2 octobre 2003</w:t>
      </w:r>
    </w:p>
    <w:p>
      <w:r>
        <w:t>IT: TI_GERICHTE 10.2003.345 del 2 ottobre 2003</w:t>
      </w:r>
    </w:p>
    <w:p>
      <w:pPr>
        <w:pStyle w:val="Heading2"/>
      </w:pPr>
      <w:r>
        <w:t>Erwägungen</w:t>
      </w:r>
    </w:p>
    <w:p>
      <w:r>
        <w:rPr>
          <w:b/>
        </w:rPr>
        <w:t>E. 2</w:t>
      </w:r>
    </w:p>
    <w:p>
      <w:r>
        <w:t>Per ogni pretesa la parte civile __________ __________, __________, è rinviata al competente foro civile.</w:t>
      </w:r>
    </w:p>
    <w:p>
      <w:r>
        <w:rPr>
          <w:b/>
        </w:rPr>
        <w:t>E. 3</w:t>
      </w:r>
    </w:p>
    <w:p>
      <w:r>
        <w:t>Al pagamento della tassa di giustizia di fr. 50.-- e delle spese giudiziarie di fr. 50.--.</w:t>
      </w:r>
    </w:p>
    <w:p>
      <w:r>
        <w:rPr>
          <w:b/>
        </w:rPr>
        <w:t>E. 4</w:t>
      </w:r>
    </w:p>
    <w:p>
      <w:r>
        <w:t>La condanna verrà iscritta a casellario giudiziale e sarà cancellata trascorso il periodo fissato dall'art. 80 CPS, rispettivamente dall'art. 41 cifra 4 CPS. vista                                  l'opposizione interposta tempestivamente in data 16 maggio 2003 dall'accusato; indetto                               il dibattimento 2 ottobre 2003, al quale l'accusato, regolarmente citato a mezzo raccomandata del 10 luglio 2003, non è comparso, mentre il Procuratore pubblico ha rinunciato a comparire postulando la conferma del decreto d'accusa; proceduto                          nelle forme contumaciali; data                                  lettura del decreto d'accusa; sentita                               la parte civile, la quale postula la conferma del decreto d’accusa impugnato; letti ed esaminati                gli atti; richiamati                          gli artt. 126 cpv. 1  e 41 cifra. 1 CPS, sulla procedura, gli artt. 257 e segg. CPP, 273 e segg. CPP, art. 277 CPP, e art. 39 lett. a LTG; posti a giudizio                   i seguenti quesiti 1.     È __________ colpevole di vie di fatto per avere, a __________ in data 13 febbraio 2003, percosso, in due occasioni, __________ __________ provocandone la caduta a terra e le conseguenti forti contusioni attestate dal certificato medico 14 febbraio 2003 del dr. med. __________ __________ agli atti; 2.     In caso di risposta affermativa al quesito no. 1, se deve essergli inflitta una pena, di che natura ed in che misura. 3.    In caso di risposta affermativa al quesito no. 2, se deve essere concessa la sospensione condizionale della pena e per quale lasso di tempo. 4.     In caso di risposta affermativa al quesito no. 2., se la condanna deve essere iscritta a casellario giudiziale e cancellata trascorso il periodo fissato dall’art. 80 CPS , rispettivamente dall’art. 41 cfr. 4 CPS. 5.      In caso di risposta affermativa al quesito 1., se devono essere accollate al condannato le tasse e le spese di giudizio e in quale misura. rispondendo affermativamente a tutti i quesiti posti; considerato                        che in sede dibattimentale le parti sono state informate del loro diritto di presentare, per il tramite dello scrivente Giudice, dichiarazione di ricorso alla Corte di cassazione e revisione penale entro il termine di cinque giorni e del diritto di richiedere entro lo stesso termine la motivazione della sentenza (art. 276 cpv. 2 CPP); facoltà di cui le stese non si sono avvalse. dichiara                           __________ , fu __________ e __________ __________ nata __________, nato a __________ (__________) il __________.1953, cittadino italiano, domiciliato a __________, celibe, meccanico costruttore, colpevole di vie di fatto per avere, a __________ in data 13 febbraio 2003, percosso, in due occasioni, __________ __________ provocandone la caduta a terra e le conseguenti forti contusioni attestate dal certificato medico 14 febbraio 2003 del dr. med. __________ agli atti; di conseguenza condanna                         __________ __________ , fu __________ e __________ __________ nata __________, nato a __________ (__________) il __________.1953, cittadino italiano, domiciliato a __________,  celibe, meccanico costruttore, 1. Alla pena di 3 (tre) giorni di arresto sospesa condizionalmente per un periodo di prova di 1 (un) anno. 2. Al pagamento della tassa di giustizia di fr. 150.- (aumentata a Fr. 550.- in caso di richiesta di motivazione scritta della sentenza) e delle spese giudiziarie di fr. 150.-. avverte il condannato della facoltà di chiedere un nuovo giudizio entro il termine di sei mesi, ritenuto che per tasse e spese la presente sentenza è immediatamente esecutiva. Intimazione a: __________, Via __________ __________, __________ Sost. Procuratore Pubblico Marisa Alfier, Via __________ __________, __________, __________, __________, __________, Avv. __________, Via __________, __________ __________, e, alla crescita in giudicato della sentenza, a Comando della Polizia cantonale, __________, Sezione esecuzione pene e misure, __________, Ufficio dei Giudici dell’istruzione e dell’arresto, __________ Sezione cantonale degli Stranieri, Ufficio giuridico, __________ Servizio di coordinamento cantonale in materia di casellario giudiziale, __________. Il giudice:                                                                   Il segretario assessore: Distinta spese                    a carico di __________; fr.                  150.00            tassa di giustizia fr.                  150.00            spese giudiziarie fr.                      0.00            spese di inchiesta fr.                      0.00            testi fr.                  300.00            totale fr. aumento della tassa di giustizia per motivazione scritta fr.                           300.00 totale complessivo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