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10.2003.324 vom 27. November 2003</w:t>
      </w:r>
    </w:p>
    <w:p>
      <w:r>
        <w:t>TI Tribunale d'appello, 2003-11-27, IT</w:t>
      </w:r>
    </w:p>
    <w:p>
      <w:r>
        <w:rPr>
          <w:b/>
        </w:rPr>
        <w:t xml:space="preserve">Quelle: </w:t>
      </w:r>
      <w:r>
        <w:t>https://mcp.opencaselaw.ch/entscheid/ti_gerichte_10.2003.324</w:t>
      </w:r>
    </w:p>
    <w:p>
      <w:r>
        <w:t>FR: TI_GERICHTE 10.2003.324 du 27 novembre 2003</w:t>
      </w:r>
    </w:p>
    <w:p>
      <w:r>
        <w:t>IT: TI_GERICHTE 10.2003.324 del 27 novembre 2003</w:t>
      </w:r>
    </w:p>
    <w:p>
      <w:pPr>
        <w:pStyle w:val="Heading2"/>
      </w:pPr>
      <w:r>
        <w:t>Erwägungen</w:t>
      </w:r>
    </w:p>
    <w:p>
      <w:r>
        <w:rPr>
          <w:b/>
        </w:rPr>
        <w:t>E. 2</w:t>
      </w:r>
    </w:p>
    <w:p>
      <w:r>
        <w:t>LCS?</w:t>
      </w:r>
    </w:p>
    <w:p>
      <w:r>
        <w:t>2.     Ha agito in stato di scemata responsabilità?</w:t>
      </w:r>
    </w:p>
    <w:p>
      <w:r>
        <w:t>3.     In caso di risposta affermativa ai quesiti precedenti, quale pena gli deve essere comminata?</w:t>
      </w:r>
    </w:p>
    <w:p>
      <w:r>
        <w:t>4.     In caso di condanna ad una pena privativa della libertà, può_________ _________essere posto al beneficio della sospensione condizionale della pena, e, se sì, per quale periodo di prova?</w:t>
      </w:r>
    </w:p>
    <w:p>
      <w:r>
        <w:t>5.     Deve subire la revoca della sospensione condizionale della pena di 6 (sei) mesi di detenzione, decretata nei suoi confronti dalla Corte delle Assise Correzionali di_________il 30.10.2002?</w:t>
      </w:r>
    </w:p>
    <w:p>
      <w:r>
        <w:t>6.     La pena deve essere iscritta a casellario giudiziale?</w:t>
      </w:r>
    </w:p>
    <w:p>
      <w:r>
        <w:t>7.     Il giudizio sulle spese processuali.</w:t>
      </w:r>
    </w:p>
    <w:p>
      <w:r>
        <w:t>Letti ed esaminati               gli atti;</w:t>
      </w:r>
    </w:p>
    <w:p>
      <w:r>
        <w:t>preso atto                          che nessuna delle parti ha chiesto nel termine di cui all'art. 276 cpv. 2 CPP la motivazione scritta della sentenza, né ha formulato dichiarazione di ricorso;</w:t>
      </w:r>
    </w:p>
    <w:p>
      <w:r>
        <w:t>visti                                   gli art. 91 cpv. 1, 95 cfr. 2 LCS; 11, 36, 41, 48, 49, 50, 63, 67 e 68 CPS; 9 e segg., 273 e segg CPP; 39 LTG;</w:t>
      </w:r>
    </w:p>
    <w:p>
      <w:r>
        <w:t>rispondendo                       affermativamente ai quesiti no. 1.1, 1.2 e 6 e negativamente ai quesiti no. 2, 4 e 5;</w:t>
      </w:r>
    </w:p>
    <w:p>
      <w:r>
        <w:t>dichiara_________  _________,</w:t>
      </w:r>
    </w:p>
    <w:p>
      <w:r>
        <w:t>condanna                         _________  _________,_________.1958, di_________e_________n._________, attinente di_________, domiciliato a_________, celibe,</w:t>
      </w:r>
    </w:p>
    <w:p>
      <w:r>
        <w:t>1.  alla pena di 90 giorni di detenzione, da espiare;</w:t>
      </w:r>
    </w:p>
    <w:p>
      <w:r>
        <w:t>2.  alla multa di fr. 2'000. (duemila);</w:t>
      </w:r>
    </w:p>
    <w:p>
      <w:r>
        <w:t>3.  al pagamento delle tasse e spese giudiziarie di complessivi fr. 800..</w:t>
      </w:r>
    </w:p>
    <w:p>
      <w:r>
        <w:t>Ordinal'iscrizione della condanna a casellario giudiziale, che sarà cancellata trascorso il periodo fissato dagli art. 80 e 41 cfr. 4 CPS.</w:t>
      </w:r>
    </w:p>
    <w:p>
      <w:r>
        <w:t>Assegnaal condannato il termine di tre mesi per il pagamento della multa e lo avverte che in caso di mancato pagamento entro il termine la pena sarà commutata in arresto.</w:t>
      </w:r>
    </w:p>
    <w:p>
      <w:r>
        <w:t>Non revocala sospensione condizionale concessa alla pena di 6 (sei) mesi di detenzione decretata nei suoi confronti dalla Corte delle Assise Correzionali di_________il 30.10.2002, ma ne prolunga il periodo di prova di 1 (uno) anno.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  _________, via_________,_________,</w:t>
      </w:r>
    </w:p>
    <w:p>
      <w:r>
        <w:t>Procuratore pubblico Antonio Perugini, viale_________,_________,</w:t>
      </w:r>
    </w:p>
    <w:p>
      <w:r>
        <w:t>Avv._________, Palazzo_________,_________,</w:t>
      </w:r>
    </w:p>
    <w:p>
      <w:r>
        <w:t>Ministero pubblico della Confederazione,_________</w:t>
      </w:r>
    </w:p>
    <w:p>
      <w:r>
        <w:t>Comando della Polizia cantonale,_________,</w:t>
      </w:r>
    </w:p>
    <w:p>
      <w:r>
        <w:t>Sezione esecuzione pene e misure,_________,</w:t>
      </w:r>
    </w:p>
    <w:p>
      <w:r>
        <w:t>Ufficio del Giudice dell'istruzione e dell'arresto,_________.</w:t>
      </w:r>
    </w:p>
    <w:p>
      <w:r>
        <w:t>La sentenza è definitiva.</w:t>
      </w:r>
    </w:p>
    <w:p>
      <w:r>
        <w:t>Il giudice:                                                                                 Il segretario:</w:t>
      </w:r>
    </w:p>
    <w:p>
      <w:r>
        <w:t>Distinta spese                    a carico di_________  _________,</w:t>
      </w:r>
    </w:p>
    <w:p>
      <w:r>
        <w:t>fr.2000.00multa</w:t>
      </w:r>
    </w:p>
    <w:p>
      <w:r>
        <w:t>fr.                       450.00       tassa di giustizia</w:t>
      </w:r>
    </w:p>
    <w:p>
      <w:r>
        <w:t>fr.                       350.00       spese giudiziarie</w:t>
      </w:r>
    </w:p>
    <w:p>
      <w:r>
        <w:t>fr.                       120.00       spese di inchiesta</w:t>
      </w:r>
    </w:p>
    <w:p>
      <w:r>
        <w:t>fr.                     2920.00       totale</w:t>
      </w:r>
    </w:p>
    <w:p>
      <w:r>
        <w:rPr>
          <w:b/>
        </w:rPr>
        <w:t>E. 3</w:t>
      </w:r>
    </w:p>
    <w:p>
      <w:r>
        <w:t>Al pagamento della tassa di giustizia di fr. 200.— e delle spese giudiziarie di fr. 300.—.</w:t>
      </w:r>
    </w:p>
    <w:p>
      <w:r>
        <w:rPr>
          <w:b/>
        </w:rPr>
        <w:t>E. 4</w:t>
      </w:r>
    </w:p>
    <w:p>
      <w:r>
        <w:t>Alla revoca del beneficio della sospensione condizionale concesso alla pena di 6 (sei) mesi di detenzione decretata nei suoi confronti dalla Corte delle Assise Correzionali di _________ il 30.10.2002 (art. 41 cfr. 3 cpv. 1 CPS).</w:t>
      </w:r>
    </w:p>
    <w:p>
      <w:r>
        <w:rPr>
          <w:b/>
        </w:rPr>
        <w:t>E. 5</w:t>
      </w:r>
    </w:p>
    <w:p>
      <w:r>
        <w:t>La condanna verrà iscritta a casellario giudiziale e sarà cancellata trascorso il periodo fissato dall’art. 80 CPS, rispettivamente dall’art. 41 cfr. 4 CPS. Vista                                 l'opposizione al decreto di accusa interposta tempestivamente in data 6 maggio 2003 dal patrocinatore dell’accusato; indetto                               il dibattimento nel giorno di giovedì 27 novembre 2003, alle ore 14.30, al quale sono comparsi l’accusato, _________  _________ , _________ e il suo difensore, avv. _________  _________ , _________ , mentre il Procuratore pubblico, con lettera 10 ottobre 2003, ha rinunciato ad intervenire al pubblico dibattimento, postulando nel contempo la conferma del decreto d'accusa impugnato; accertate                           le generalità dell'accusato, data lettura                        del decreto d'accusa, proceduto                          all'interrogatorio dell'accusato; acquisiti                            gli atti formanti l'incarto del Ministero pubblico; sentita                               la teste _________  _________ , _________ .1976, cittadina bulgara, domiciliata a _________ , casalinga, separata, la quale avvertita della sua facoltà di rifiutare la deposizione nei casi di cui agli art. 124, 125 e 126 CPP e ammonita a dire la verità previa lettura dell'art. 307 CPS, giura; sentito                               il teste app. _________  _________ , di _________ e di _________ , nata _________ , agente di polizia, di _________ , domiciliato a _________ , il quale avvertito della sua facoltà di rifiutare la deposizione nei casi di cui agli art. 124, 125 e 126 CPP e ammonito a dire la verità previa lettura dell'art. 307 CPS, giura; sentita                               la teste gend. _________  _________ , _________ .1979, di _________ , domiciliata a _________ , ispettrice di polizia, la quale avvertita della sua facoltà di rifiutare la deposizione nei casi di cui agli art. 124, 125 e 126 CPP e ammonita a dire la verità previa lettura dell'art. 307 CPS, promette; prodotti                              dal patrocinatore dell’accusato i seguenti documenti: - certificato medico 27.11.2003, - _________ SA 3.11.2003; - controlli alcoolemia; data                                  la parola al difensore, il quale in un primo momento rievoca succintamente i fatti di cui è stato protagonista l’accusato e asserisce in sostanza di non opporsi alla qualificazione giuridica operata dal procuratore pubblico; egli sostiene altresì l’applicazione dell’art. 11 CPS, in quanto l’accusato, sebbene consapevole dell’illiceità degli atti che andava compiendo, è venuto a trovarsi in circostanze tali da non riuscire a trattenersi dall’agire in tal guisa. Quindi, in relazione alla commisurazione della pena, pone inizialmente in risalto la situazione personale dell’imputato al momento dei fatti (locale pubblico, pubblica provocazione ad opera della compagna, rischio della perdita del posto di lavoro in considerazione della sua notorietà a _________ ), e si sofferma sulla gravità della colpa del prevenuto. Conclude che non deve essere revocata la pena di 6 mesi inflitta dalla Corte delle assise correzionali del 30.10.2002, in quanto non si tratterebbe di una recidiva specifica e il prevenuto ha tenuto un comportamento corretto durante tutto il procedimento penale; d’altra parte non si oppone all’espiazione della pena principale della detenzione e alla multa, di cui tuttavia chiede una riduzione, rimettendosi al prudente apprezzamento del giudice. Sentito                              da ultimo l'accusato; posti                                 a giudizio, con il consenso del patrocinatore, i seguenti quesiti: 1.     È _________  _________ autore colpevole di: 1.1 Circolazione in stato di ebrietà, art. 91 cpv. 1 LCS? 1.2 Circolazione malgrado la revoca della licenza di condurre, art. 95 cfr. 2 LCS? 2.     Ha agito in stato di scemata responsabilità? 3.     In caso di risposta affermativa ai quesiti precedenti, quale pena gli deve essere comminata? 4.     In caso di condanna ad una pena privativa della libertà, può _________ _________ essere posto al beneficio della sospensione condizionale della pena, e, se sì, per quale periodo di prova? 5.     Deve subire la revoca della sospensione condizionale della pena di 6 (sei) mesi di detenzione, decretata nei suoi confronti dalla Corte delle Assise Correzionali di _________ il 30.10.2002? 6.     La pena deve essere iscritta a casellario giudiziale? 7.     Il giudizio sulle spese processuali. Letti ed esaminati               gli atti; preso atto                          che nessuna delle parti ha chiesto nel termine di cui all'art. 276 cpv. 2 CPP la motivazione scritta della sentenza, né ha formulato dichiarazione di ricorso; visti                                   gli art. 91 cpv. 1, 95 cfr. 2 LCS; 11, 36, 41, 48, 49, 50, 63, 67 e 68 CPS; 9 e segg., 273 e segg CPP; 39 LTG; rispondendo                       affermativamente ai quesiti no. 1.1, 1.2 e 6 e negativamente ai quesiti no. 2, 4 e 5; dichiara _________  _________, autore colpevole di circolazione in stato di ebrietà, art. 91 cpv. 1 LCS, di circolazione malgrado la revoca della licenza di condurre, art. 95 cfr. 2 LCS, per i fatti compiuti a _________ il 10 gennaio 2003 nelle circostanze descritte nel decreto di accusa no. DA _________ / _________ del _________ 2003; condanna                         _________  _________ , _________ .1958, di _________ e _________ n. _________ , attinente di _________ , domiciliato a _________ , celibe, 1.  alla pena di 90 giorni di detenzione, da espiare; 2.  alla multa di fr. 2'000.— (duemila); 3.  al pagamento delle tasse e spese giudiziarie di complessivi fr. 800.—. Ordina l'iscrizione della condanna a casellario giudiziale, che sarà cancellata trascorso il periodo fissato dagli art. 80 e 41 cfr. 4 CPS. Assegna al condannato il termine di tre mesi per il pagamento della multa e lo avverte che in caso di mancato pagamento entro il termine la pena sarà commutata in arresto. Non revoca la sospensione condizionale concessa alla pena di 6 (sei) mesi di detenzione decretata nei suoi confronti dalla Corte delle Assise Correzionali di _________ il 30.10.2002, ma ne prolunga il periodo di prova di 1 (uno) anno.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_________  _________ , via _________ , _________ , Procuratore pubblico Antonio Perugini, viale _________ , _________ , Avv. _________ , Palazzo _________ , _________ , Ministero pubblico della Confederazione, _________ Comando della Polizia cantonale, _________ , Sezione esecuzione pene e misure, _________ , Servizio di coordinamento cantonale in materia di casellario giudiziale, _________ , Ufficio del Giudice dell'istruzione e dell'arresto, _________ . La sentenza è definitiva. Il giudice:                                                                                 Il segretario: Distinta spese                    a carico di _________  _________ , fr. 2000.00 multa fr.                       450.00       tassa di giustizia fr.                       350.00       spese giudiziarie fr.                       120.00       spese di inchiesta fr.                     2920.00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