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10.2003.166 vom 1. Oktober 2003</w:t>
      </w:r>
    </w:p>
    <w:p>
      <w:r>
        <w:t>TI Tribunale d'appello, 2003-10-01, IT</w:t>
      </w:r>
    </w:p>
    <w:p>
      <w:r>
        <w:rPr>
          <w:b/>
        </w:rPr>
        <w:t xml:space="preserve">Quelle: </w:t>
      </w:r>
      <w:r>
        <w:t>https://mcp.opencaselaw.ch/entscheid/ti_gerichte_10.2003.166</w:t>
      </w:r>
    </w:p>
    <w:p>
      <w:r>
        <w:t>FR: TI_GERICHTE 10.2003.166 du 1 octobre 2003</w:t>
      </w:r>
    </w:p>
    <w:p>
      <w:r>
        <w:t>IT: TI_GERICHTE 10.2003.166 del 1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è stralciato dai ruoli e il decreto d'accusa diventa esecutivo.</w:t>
      </w:r>
    </w:p>
    <w:p>
      <w:r>
        <w:rPr>
          <w:b/>
        </w:rPr>
        <w:t>E. 2</w:t>
      </w:r>
    </w:p>
    <w:p>
      <w:r>
        <w:t>Il pubblico dibattimento, già fissato per il 7 ottobre 2003 alle ore 09:30 non avrà quindi luogo; l'incarto è ritornato al Procuratore generale Bruno Balestra, __________ , per quanto di sua competenza.</w:t>
      </w:r>
    </w:p>
    <w:p>
      <w:r>
        <w:rPr>
          <w:b/>
        </w:rPr>
        <w:t>E. 3</w:t>
      </w:r>
    </w:p>
    <w:p>
      <w:r>
        <w:t>La tassa di giustizia di fr. 50.00 e le spese relative alla presente decisione sono a carico dell'opponente.</w:t>
      </w:r>
    </w:p>
    <w:p>
      <w:r>
        <w:rPr>
          <w:b/>
        </w:rPr>
        <w:t>E. 4</w:t>
      </w:r>
    </w:p>
    <w:p>
      <w:r>
        <w:t>Intimazione a: __________ __________, P.zza __________, __________, Procuratore generale Bruno Balestra, Via __________ __________, __________, Comune di __________, Via __________, __________, Lic.iur. __________ __________, P.za __________ __________ __________, __________, __________ __________, Via __________ __________, __________, Il giudice:                                                                     La segretaria: Giovanni Celio p.p. __________ __________ Distinta spese:                   Tassa di giustizia                 fr.      50.00 Spese giudiziarie                 fr.      30.00 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