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10.2003.153 vom 14. Mai 2003</w:t>
      </w:r>
    </w:p>
    <w:p>
      <w:r>
        <w:t>TI Tribunale d'appello, 2003-05-14, IT</w:t>
      </w:r>
    </w:p>
    <w:p>
      <w:r>
        <w:rPr>
          <w:b/>
        </w:rPr>
        <w:t xml:space="preserve">Quelle: </w:t>
      </w:r>
      <w:r>
        <w:t>https://mcp.opencaselaw.ch/entscheid/ti_gerichte_10.2003.153</w:t>
      </w:r>
    </w:p>
    <w:p>
      <w:r>
        <w:t>FR: TI_GERICHTE 10.2003.153 du 14 mai 2003</w:t>
      </w:r>
    </w:p>
    <w:p>
      <w:r>
        <w:t>IT: TI_GERICHTE 10.2003.153 del 14 maggio 2003</w:t>
      </w:r>
    </w:p>
    <w:p>
      <w:pPr>
        <w:pStyle w:val="Heading2"/>
      </w:pPr>
      <w:r>
        <w:t>Volltext</w:t>
      </w:r>
    </w:p>
    <w:p>
      <w:r>
        <w:t>Incarto n.10.2003.153</w:t>
      </w:r>
    </w:p>
    <w:p>
      <w:r>
        <w:t>DA 342/2003</w:t>
      </w:r>
    </w:p>
    <w:p>
      <w:r>
        <w:t>Bellinzona</w:t>
      </w:r>
    </w:p>
    <w:p>
      <w:r>
        <w:t>14 maggio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 __________,fu __________ e fu __________ nata __________, nato il __________ 1956 a __________ (__________), domiciliato a __________, coniugato, medico,</w:t>
      </w:r>
    </w:p>
    <w:p>
      <w:r>
        <w:t>difeso da: avv. __________ __________,__________,</w:t>
      </w:r>
    </w:p>
    <w:p>
      <w:r>
        <w:t>prevenuto colpevole di         circolazione in stato di ebrietà, per aver condotto lautovettura __________ targata __________ essendo in stato dubriachezza (alcolemia: min 0.85  max. 1.03 grammi per mille) malgrado fosse già stato condannato nel 200 per analogo reato (alcolemia: 0.95 grammi per mille);</w:t>
      </w:r>
    </w:p>
    <w:p>
      <w:r>
        <w:t>fatti avvenuti                       a __________, autostrada A2, il 30 novembre 2002;</w:t>
      </w:r>
    </w:p>
    <w:p>
      <w:r>
        <w:t>reato previsto                     dallart. 91 cpv.1 LCS;</w:t>
      </w:r>
    </w:p>
    <w:p>
      <w:r>
        <w:t>vista                                  l'opposizione interposta tempestivamente in data 17 febbraio 2003 dal difensore;</w:t>
      </w:r>
    </w:p>
    <w:p>
      <w:r>
        <w:t>indetto                               il dibattimento 14 maggio 2003, al quale ha partecipato laccusato, assistito dal difensore, avv. __________ __________, mentre il Procuratore pubblico ha rinunciato a presenziare, postulando la conferma del decreto daccusa impugnato</w:t>
      </w:r>
    </w:p>
    <w:p>
      <w:r>
        <w:t>accertate                           le generalità dell'accusato, data lettura del decreto d'accusa, proceduto all'interrogatorio dell'accusato;</w:t>
      </w:r>
    </w:p>
    <w:p>
      <w:r>
        <w:t>sentito                               il difensore, il quale chiede una diminuzione della pena e lastensione dalla revoca della sospensione condizionale della precedente condanna. Limputato riconosce il proprio errore ed è disposto ad accettarne le conseguenze, purché siano commisurate alla sua colpa. Uneventuale pena detentiva da espiare avrebbe gravi ripercussioni sia in ambito famigliare che lavorativo. Ricorda che il suo assistito non ha commesso altre infrazione alle norme della circolazione stradale e non ha concretamente messo in pericolo altri utenti della strada. È pertanto dato un caso di lieve entità ai sensi dellart. 41 cifra 3 CPS. Sottolinea infine che sono dati tutti gli elementi per ritenere che la prognosi sia favorevole;</w:t>
      </w:r>
    </w:p>
    <w:p>
      <w:r>
        <w:t>sentito                               da ultimo l'accusato, il quale chiede che gli venga data unultima possibilità;</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91 cpv.1 LCS, 41, 48, 63 CPS; 9 e ss., 273 e ss. CPP; 39 LTG;</w:t>
      </w:r>
    </w:p>
    <w:p>
      <w:r>
        <w:t>rispondendo                       ai quesiti posti;</w:t>
      </w:r>
    </w:p>
    <w:p>
      <w:r>
        <w:t>dichiara____________________i,fu __________ e fu __________ nata __________, nato il __________ 1956 a __________ (__________a), attinente di Ingenbohl, domiciliato a __________, coniugato, medico,</w:t>
      </w:r>
    </w:p>
    <w:p>
      <w:r>
        <w:t>condanna                         __________ __________,</w:t>
      </w:r>
    </w:p>
    <w:p>
      <w:r>
        <w:t>2.  alla multa di fr. 2000.--;</w:t>
      </w:r>
    </w:p>
    <w:p>
      <w:r>
        <w:t>ordinal'iscrizione della condanna a casellario giudiziale, che sarà cancellata trascorso il periodo fissato dagli art. 80 e 41 cifra 4 CPS;</w:t>
      </w:r>
    </w:p>
    <w:p>
      <w:r>
        <w:t>non revocail beneficio della sospensione condizionale concesso alla pena di 15 (quindici) giorni di detenzione decretata nei suoi confronti il 28 febbraio 2000 dal Ministero pubblico del Cantone Ticino, ma ne prolunga il periodo di prova di 18 (diciotto) mesi;</w:t>
      </w:r>
    </w:p>
    <w:p>
      <w:r>
        <w:t>assegnaal condannato il termine di tre mesi per il pagamento della multa e lo avverte che in caso di mancato pagamento entro il termine la pena sarà commutata in arresto (art. 49 cifra 3 CPS);</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Via __________, __________,</w:t>
      </w:r>
    </w:p>
    <w:p>
      <w:r>
        <w:t>Procuratore pubblico Antonio Perugini, __________, __________,</w:t>
      </w:r>
    </w:p>
    <w:p>
      <w:r>
        <w:t>Avv. __________ __________, Vicolo __________ __________, __________,</w:t>
      </w:r>
    </w:p>
    <w:p>
      <w:r>
        <w:t>e a:</w:t>
      </w:r>
    </w:p>
    <w:p>
      <w:r>
        <w:t>Comando della Polizia cantonale, __________,</w:t>
      </w:r>
    </w:p>
    <w:p>
      <w:r>
        <w:t>Sezione esecuzione pene e misure, __________,</w:t>
      </w:r>
    </w:p>
    <w:p>
      <w:r>
        <w:t>Sezione della circolazione, __________,</w:t>
      </w:r>
    </w:p>
    <w:p>
      <w:r>
        <w:t>Ufficio dei Giudici dellistruzione e dellarresto, __________.</w:t>
      </w:r>
    </w:p>
    <w:p>
      <w:r>
        <w:t>La sentenza è definitiva.</w:t>
      </w:r>
    </w:p>
    <w:p>
      <w:r>
        <w:t>Il giudice:                                                                                                                Il segretario:</w:t>
      </w:r>
    </w:p>
    <w:p>
      <w:r>
        <w:t>Distinta spese                    a carico di __________ __________,</w:t>
      </w:r>
    </w:p>
    <w:p>
      <w:r>
        <w:t>fr.2000.00multa</w:t>
      </w:r>
    </w:p>
    <w:p>
      <w:r>
        <w:t>fr.                       300.00       tassa di giustizia</w:t>
      </w:r>
    </w:p>
    <w:p>
      <w:r>
        <w:t>fr.                       350.00       spese giudiziarie</w:t>
      </w:r>
    </w:p>
    <w:p>
      <w:r>
        <w:t>fr.                     2650.00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