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10.2003.130 vom 9. Mai 2003</w:t>
      </w:r>
    </w:p>
    <w:p>
      <w:r>
        <w:t>TI Tribunale d'appello, 2003-05-09, IT</w:t>
      </w:r>
    </w:p>
    <w:p>
      <w:r>
        <w:rPr>
          <w:b/>
        </w:rPr>
        <w:t xml:space="preserve">Quelle: </w:t>
      </w:r>
      <w:r>
        <w:t>https://mcp.opencaselaw.ch/entscheid/ti_gerichte_10.2003.130</w:t>
      </w:r>
    </w:p>
    <w:p>
      <w:r>
        <w:t>FR: TI_GERICHTE 10.2003.130 du 9 mai 2003</w:t>
      </w:r>
    </w:p>
    <w:p>
      <w:r>
        <w:t>IT: TI_GERICHTE 10.2003.130 del 9 maggio 2003</w:t>
      </w:r>
    </w:p>
    <w:p>
      <w:pPr>
        <w:pStyle w:val="Heading2"/>
      </w:pPr>
      <w:r>
        <w:t>Erwägungen</w:t>
      </w:r>
    </w:p>
    <w:p>
      <w:r>
        <w:rPr>
          <w:b/>
        </w:rPr>
        <w:t>E. 1</w:t>
      </w:r>
    </w:p>
    <w:p>
      <w:r>
        <w:t>alla pena di 3 (tre) giorni di detenzione sospesa condizionalmente per un periodo di prova di 2 (due) anni.</w:t>
      </w:r>
    </w:p>
    <w:p>
      <w:r>
        <w:rPr>
          <w:b/>
        </w:rPr>
        <w:t>E. 1.1</w:t>
      </w:r>
    </w:p>
    <w:p>
      <w:r>
        <w:t>danneggiamento per avere, a __________ in data 26 settembre 2002, intenzionalmente danneggiato il cancello del giardino della proprietà dei coniugi __________ e __________ colpendolo con delle pedate e scardinandolo;</w:t>
      </w:r>
    </w:p>
    <w:p>
      <w:r>
        <w:rPr>
          <w:b/>
        </w:rPr>
        <w:t>E. 1.2</w:t>
      </w:r>
    </w:p>
    <w:p>
      <w:r>
        <w:t>ripetuta ingiuria per avere, a __________: 1.2.1.  in data 13 settembre 2002 offeso l'onore di __________ __________ insultandolo con epiteti vari tra i quali "Haschloch"; 1.2.2.  in data 26 settembre 2002 offeso l'onore di __________ __________ insultandola con epiteti vari tra i quali "puta" e "stronza";</w:t>
      </w:r>
    </w:p>
    <w:p>
      <w:r>
        <w:rPr>
          <w:b/>
        </w:rPr>
        <w:t>E. 1.3</w:t>
      </w:r>
    </w:p>
    <w:p>
      <w:r>
        <w:t>minaccia per avere, a __________ in data 26 settembre 2002, incusso spavento a __________ minacciandola con le parole "ti ammazzo se non mi dai le chiavi di casa tua";</w:t>
      </w:r>
    </w:p>
    <w:p>
      <w:r>
        <w:rPr>
          <w:b/>
        </w:rPr>
        <w:t>E. 1.4</w:t>
      </w:r>
    </w:p>
    <w:p>
      <w:r>
        <w:t>violazione di domicilio per essersi indebitamente introdotto, a __________ in data 26 settembre 2002, nel giardino della proprietà dei coniugi __________ e __________ contro la volontà dell'avente diritto; 2.     In caso di risposta affermativa ai quesiti no. 1.1. e/o 1.2 e/o 1.2.1. e/o. 1.2.2 e/o 1.3. e/o1.4.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e cancellata trascorso il periodo fissato dall’art. 80 CPS, rispettivamente dall'art. 41 cfr. 4 CPS se il condannato avrà tenuto buona condotta . 5.    In caso di risposta affermativa al quesito 1.1. e/o 1.2. e/o 1.2.1 e/o 1.2.2 e/o 1.3 e/o 1.4, se devono essere accollate al condannato le tasse e le spese di giudizio e in quale misura. 6.     Se le pretese di parte civile devono essere rinviate al competente foro civile. 7.    In caso di risposta negativa al quesito no. 6, se devono essere integralmente ammesse le pretese di parte civile. 8.     Oppure in misura minore. letti ed esaminati                gli atti; preso atto                          che le parti 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ciò che, in concreto, non è avvenuto; richiamati gli artt. 144 cpv. 1, 177, 180, 186 CP, richiamato l'art. 41 cifra 1 CP, sulla procedura, gli artt. 257 e segg. CPP, 273 e segg. CPP, e art. 39 lett. a LTG; rispondendo                       ai quesiti posti; dichiara __________ __________ , fu __________ e __________ n. __________, nato a __________ il __________.1945, attinente di __________ /__________, domiciliato a __________, Via __________, separato, avvocato, colpevole di 1. danneggiamento per avere, a __________ in data 26 settembre 2002, intenzionalmente danneggiato il cancello del giardino della proprietà dei coniugi __________ colpendolo con delle pedate e scardinandolo. 2. ripetuta ingiuria per avere</w:t>
      </w:r>
    </w:p>
    <w:p>
      <w:r>
        <w:rPr>
          <w:b/>
        </w:rPr>
        <w:t>E. 2</w:t>
      </w:r>
    </w:p>
    <w:p>
      <w:r>
        <w:t>ripetuta ingiuria</w:t>
      </w:r>
    </w:p>
    <w:p>
      <w:r>
        <w:t>per avere</w:t>
      </w:r>
    </w:p>
    <w:p>
      <w:r>
        <w:t>2.1.a __________, in data 13 settembre 2002, offeso l'onore di __________</w:t>
      </w:r>
    </w:p>
    <w:p>
      <w:r>
        <w:t>insultandolo con epiteti vari tra i quali "Haschloch".</w:t>
      </w:r>
    </w:p>
    <w:p>
      <w:r>
        <w:t>2.2.a __________, in data 26 settembre 2002 offeso l'onore di __________</w:t>
      </w:r>
    </w:p>
    <w:p>
      <w:r>
        <w:t>insultandola con epiteti vari tra i quali "puta" e "stronza".</w:t>
      </w:r>
    </w:p>
    <w:p>
      <w:r>
        <w:t>3.  minaccia</w:t>
      </w:r>
    </w:p>
    <w:p>
      <w:r>
        <w:t>per avere,</w:t>
      </w:r>
    </w:p>
    <w:p>
      <w:r>
        <w:t>a __________ in data 26 settembre 2002, incusso spavento a __________ minacciandola con le parole "ti ammazzo se non mi dai le chiavi di casa tua";</w:t>
      </w:r>
    </w:p>
    <w:p>
      <w:r>
        <w:t>4.  violazione di domicilio</w:t>
      </w:r>
    </w:p>
    <w:p>
      <w:r>
        <w:t>per essersi indebitamente introdotto, a __________ in data 26 settembre 2002, nel giardino della proprietà dei coniugi __________ e __________ __________ contro la volontà dell'avente diritto;</w:t>
      </w:r>
    </w:p>
    <w:p>
      <w:r>
        <w:t>fatti avvenuti                       nelle riferite circostanze di tempo e di luogo;</w:t>
      </w:r>
    </w:p>
    <w:p>
      <w:r>
        <w:t>condanna                         __________ __________,fu __________ n. __________, nato a __________ il ____________________.1945, attinente di __________ /__________, domiciliato a __________, Via __________, separato, avvocato</w:t>
      </w:r>
    </w:p>
    <w:p>
      <w:r>
        <w:t>1.Alla pena di 3 (tre) giorni di detenzione sospesa condizionalmente per un periodo di prova di 2 (due) anni.</w:t>
      </w:r>
    </w:p>
    <w:p>
      <w:r>
        <w:t>2.Al pagamento della tassa di giustizia di fr. 200.-- (aumentata a fr. 600.- in caso di motivazione scritta) e delle spese giudiziarie di fr. 300.--.</w:t>
      </w:r>
    </w:p>
    <w:p>
      <w:r>
        <w:t>3.La condanna verrà iscritta a casellario giudiziale e sarà cancellata trascorso il periodo fissato dallart. 80 CPS rispettivamente dall'art. 41 cifra 4 CPS.</w:t>
      </w:r>
    </w:p>
    <w:p>
      <w:r>
        <w:t>4.La decisione sulle pretese di parte civile è demandata al competente foro civile.</w:t>
      </w:r>
    </w:p>
    <w:p>
      <w:r>
        <w:t>Intimazione a:</w:t>
      </w:r>
    </w:p>
    <w:p>
      <w:r>
        <w:t>- __________, Via __________, __________,</w:t>
      </w:r>
    </w:p>
    <w:p>
      <w:r>
        <w:t>- Procuratore pubblico Nicola Respini, Via __________, __________,</w:t>
      </w:r>
    </w:p>
    <w:p>
      <w:r>
        <w:t>- __________ __________, __________,</w:t>
      </w:r>
    </w:p>
    <w:p>
      <w:r>
        <w:t>- __________ __________, __________,</w:t>
      </w:r>
    </w:p>
    <w:p>
      <w:r>
        <w:t>- Lic.iur. __________ __________, __________,</w:t>
      </w:r>
    </w:p>
    <w:p>
      <w:r>
        <w:t>- Comando della Polizia cantonale, __________,</w:t>
      </w:r>
    </w:p>
    <w:p>
      <w:r>
        <w:t>- Uffico dei Giudici dellIstruzione e dellarresto, __________</w:t>
      </w:r>
    </w:p>
    <w:p>
      <w:r>
        <w:t>- Sezione esecuzione pene e misure, __________,</w:t>
      </w:r>
    </w:p>
    <w:p>
      <w:r>
        <w:t>- Servizio di coordinamento cantonale in materia di casellario giudiziale,</w:t>
      </w:r>
    </w:p>
    <w:p>
      <w:r>
        <w:t>__________</w:t>
      </w:r>
    </w:p>
    <w:p>
      <w:r>
        <w:t>Servizio di coordinamento cantonale in materia di casellario giudiziale, Bellinzona.</w:t>
      </w:r>
    </w:p>
    <w:p>
      <w:r>
        <w:t>La sentenza è definitiva.</w:t>
      </w:r>
    </w:p>
    <w:p>
      <w:r>
        <w:t>Il giudice:                                                                   Il segretario assessore:</w:t>
      </w:r>
    </w:p>
    <w:p>
      <w:r>
        <w:t>Distinta spese                    a carico di ____________________,</w:t>
      </w:r>
    </w:p>
    <w:p>
      <w:r>
        <w:t>fr.0.00multa</w:t>
      </w:r>
    </w:p>
    <w:p>
      <w:r>
        <w:t>fr.                       200.00       tassa di giustizia</w:t>
      </w:r>
    </w:p>
    <w:p>
      <w:r>
        <w:t>fr.                       300.00       spese giudiziarie</w:t>
      </w:r>
    </w:p>
    <w:p>
      <w:r>
        <w:t>fr.                       250.00       spese di inchiesta (presenza interprete)</w:t>
      </w:r>
    </w:p>
    <w:p>
      <w:r>
        <w:t>fr.                          0.00       testi</w:t>
      </w:r>
    </w:p>
    <w:p>
      <w:r>
        <w:t>fr.                      750.00       Totale</w:t>
      </w:r>
    </w:p>
    <w:p>
      <w:r>
        <w:rPr>
          <w:b/>
        </w:rPr>
        <w:t>E. 2.1</w:t>
      </w:r>
    </w:p>
    <w:p>
      <w:r>
        <w:t>a __________, in data 13 settembre 2002, offeso l'onore di __________ insultandolo con epiteti vari tra i quali "Haschloch".</w:t>
      </w:r>
    </w:p>
    <w:p>
      <w:r>
        <w:rPr>
          <w:b/>
        </w:rPr>
        <w:t>E. 2.2</w:t>
      </w:r>
    </w:p>
    <w:p>
      <w:r>
        <w:t>a __________, in data 26 settembre 2002 offeso l'onore di __________ insultandola con epiteti vari tra i quali "puta" e "stronza". 3.  minaccia per avere, a __________ in data 26 settembre 2002, incusso spavento a __________ minacciandola con le parole "ti ammazzo se non mi dai le chiavi di casa tua"; 4.  violazione di domicilio per essersi indebitamente introdotto, a __________ in data 26 settembre 2002, nel giardino della proprietà dei coniugi __________ e __________ __________ contro la volontà dell'avente diritto; fatti avvenuti                       nelle riferite circostanze di tempo e di luogo; condanna                         __________ __________ , fu __________ n. __________, nato a __________ il ____________________.1945, attinente di __________ /__________, domiciliato a __________, Via __________, separato, avvocato</w:t>
      </w:r>
    </w:p>
    <w:p>
      <w:r>
        <w:rPr>
          <w:b/>
        </w:rPr>
        <w:t>E. 3</w:t>
      </w:r>
    </w:p>
    <w:p>
      <w:r>
        <w:t>la condanna verrà iscritta a casellario giudiziale e sarà cancellata trascorso il periodo fissato dall’art. 80 CPS rispettivamente dall'art. 41 cifra 4 CPS. vista                                 l’opposizione al decreto d’accusa interposta tempestivamente in data</w:t>
      </w:r>
    </w:p>
    <w:p>
      <w:r>
        <w:rPr>
          <w:b/>
        </w:rPr>
        <w:t>E. 7</w:t>
      </w:r>
    </w:p>
    <w:p>
      <w:r>
        <w:t>febbraio 2003; indetto                               il pubblico dibattimento del 9 maggio 2003 alle ore 14.30, al quale hanno presenziato l'accusato, la parte civile __________ __________, __________ e il patrocinatore delle parti civili lic. jur. __________ __________ dello studio legale __________, __________, __________ &amp; __________, __________, mentre il Procuratore Pubblico con suo scritto del 21 marzo 2003 ed avvalendosi della facoltà concessagli dall'art. 274 cpv. 2 CPP, ha rinunciato ad intervenire al pubblico dibattimento, postulando nel contempo la conferma del decreto d'accusa impugnato; accertate                           le generalità dell'accusato, data lettura del decreto d'accusa, proceduto all'interrogatorio dell'accusato; sentito                               l'accusato, il quale nega ogni addebito di natura penale in relazione a tutti i capi d'imputazione; sentita                               la parte civile che postula la conferma del decreto di accusa e si riconferma nella propria istanza scritta ex art. 77 CPP, postulando segnatamente un risarcimento ex art. 41 CO di Fr. 530,50 (spese di ricostruzione del cancello) come pure un risarcimento a titolo di torto morale di Fr. 1'000.-  oltre al risarcimento del danno relativo alle spese legali di patrocinio pari a Fr. 15'862 fino al 31.12.2002 e a Fr. 2'000.- a titolo di parziale acconto spese a fare tempo dal 1.01.2003; sentito                              da ultimo l'accusato che si rimette a quanto affermato precedentemente negando ogni addebito di natura penale e domandando il rinvio delle pretese civili al competente foro civile; posti                                 a giudizio i seguenti quesiti 1.    È __________ __________ , fu __________ e __________ n. __________, nato a __________ il __________.1945, attinente di __________ /__________, domiciliato a __________, Via __________, separato, avvocato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