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10.2003.112 vom 25. April 2003</w:t>
      </w:r>
    </w:p>
    <w:p>
      <w:r>
        <w:t>TI Tribunale d'appello, 2003-04-25, IT</w:t>
      </w:r>
    </w:p>
    <w:p>
      <w:r>
        <w:rPr>
          <w:b/>
        </w:rPr>
        <w:t xml:space="preserve">Quelle: </w:t>
      </w:r>
      <w:r>
        <w:t>https://mcp.opencaselaw.ch/entscheid/ti_gerichte_10.2003.112</w:t>
      </w:r>
    </w:p>
    <w:p>
      <w:r>
        <w:t>FR: TI_GERICHTE 10.2003.112 du 25 avril 2003</w:t>
      </w:r>
    </w:p>
    <w:p>
      <w:r>
        <w:t>IT: TI_GERICHTE 10.2003.112 del 25 aprile 2003</w:t>
      </w:r>
    </w:p>
    <w:p>
      <w:pPr>
        <w:pStyle w:val="Heading2"/>
      </w:pPr>
      <w:r>
        <w:t>Erwägungen</w:t>
      </w:r>
    </w:p>
    <w:p>
      <w:r>
        <w:rPr>
          <w:b/>
        </w:rPr>
        <w:t>E. 1</w:t>
      </w:r>
    </w:p>
    <w:p>
      <w:r>
        <w:t>Alla multa di fr. 1'200.-- con l'avvertenza che la stessa deve essere pagata entro 3 mesi ritenuto che in caso di mancato pagamento sarà commutata in arresto (art. 49 cfr. 3 CPS).</w:t>
      </w:r>
    </w:p>
    <w:p>
      <w:r>
        <w:rPr>
          <w:b/>
        </w:rPr>
        <w:t>E. 1.1</w:t>
      </w:r>
    </w:p>
    <w:p>
      <w:r>
        <w:t>circolazione in stato di ebrietà per avere, il 13 settembre 2002, verso le ore 02.00 circa, condotto l'autovettura marca __________ targata __________ di proprietà di __________ __________, da __________ - __________ e, dopo l'incidente indicato al pt. 2 del presente decreto di accusa, da __________ a __________, pur essendo in stato di ubriachezza (prova etanografica: 0.95 grammi per mille; alcolemia: min. 0.8 - max. 1.23 grammi per mille);</w:t>
      </w:r>
    </w:p>
    <w:p>
      <w:r>
        <w:rPr>
          <w:b/>
        </w:rPr>
        <w:t>E. 1.2</w:t>
      </w:r>
    </w:p>
    <w:p>
      <w:r>
        <w:t>contravvenzione alle norme della circolazione per avere, a __________, in Via __________, verso le ore 02.00 circa, circolando con l'autovettura marca __________ targata __________ di proprietà di __________ __________, nello stato psico-fisico indicato al pt. 1 del presente decreto di accusa, negligentemente perso la padronanza di guida, invadendo la corsia opposta, andando ad urtare contro l'autovettura marca __________ __________ targata __________, di proprietà di __________, che circolava regolarmente su quella corsia, provocando solo danni materiali; fatti avvenuti nelle indicate circostanze di luogo e di tempo; 2.     In caso di risposta affermativa ai quesiti no. 1.1. e/o 1.2., se deve essergli inflitta una pena, di che natura ed in che misura. 3.     In caso di risposta affermativa al quesito 2, se la pena deve essere attenuata in applicazione dell’art. 63 CPS ed in che misura. 4.   In caso di risposta affermativa al quesito no. 2, se deve essere concessa la sospensione condizionale della pena e per quale lasso di tempo. 5.   In caso di risposta affermativa al quesito no. 2., se la condanna deve essere iscritta a casellario giudiziale e cancellata entro un anno, se l’imputato avrà pagato la multa e tenuto buona condotta (art. 49 cfr. 4 e 106 cpv. 3  CPS) 6.    In caso di risposta affermativa al quesito 1.1. e/o 1.2., se devono essere accollate al condannato le tasse e le spese di giudizio e in quale misura. letti ed esaminati                gli atti; preso atto                          che nessuna parte ha chiesto nel termine di cui all'art. 276 cpv. 2 CPP la motivazione scritta della sentenza, né ha formulato dichiarazione di ricorso; richiamati                          gli artt 90 n. 1, 31 LCS e  91 cpv. 1 LCS, sulla procedura, gli artt. 257 e segg. CPP, 273 e segg. CPP e art. 39 lett. a LTG; rispondendo                       ai quesiti posti; dichiara __________ __________ , __________ .__________.1981, di __________ e __________ n. __________, nato a __________ /__________, attinente di __________ /__________, domiciliato a __________, Via __________ __________, celibe, studente; colpevole di 1. circolazione in stato di ebrietà per avere, il 13 settembre 2002, verso le ore 02.00 circa, condotto l'autovettura marca __________ targata __________ di proprietà di __________ __________, da __________ - __________ e, dopo l'incidente indicato al pt. 2 del presente decreto di accusa, da __________ a __________, pur essendo in stato di ubriachezza (prova etanografica: 0.95 grammi per mille; alcolemia: min. 0.8 - max. 1.23 grammi per mille) fatti avvenuti nelle indicate circostanze di luogo e di tempo. proscioglie                       __________ __________, di __________ e di __________ nata __________, nato a __________ il __________.__________.1981, da e domiciliato a __________, Via __________, studente, celibe, dall’accusa di contravvenzione alle norme della circolazione di conseguenza condanna                         __________ __________, di __________ e di __________ nata __________, nato a __________ il __________.__________.1981, da e domiciliato a __________, Via __________, studente, celibe, 1. alla multa di Fr. 1'200.- con l’avvertenza che la stessa deve essere pagata entro tre mesi ritenuto che in caso di mancato pagamento, sarà commutata in arresto (art. 49 cfr. 3 CPS). 2. al pagamento della tassa di giustizia di fr. 300.- e delle spese giudiziarie di fr. 200.-. ordina L’iscrizione della condanna a casellario giudiziale, che sarà cancellata entro un anno, se l’imputato avrà pagato la multa e tenuto buona condotta (art. 49 cfr. 4 e 106 cpv. 3  CPS) Intimazione a: __________ __________, Via __________, __________, Procuratore pubblico Nicola Respini, __________ __________, __________, __________, Via __________, __________, Avv. __________, Via __________ , __________, Avv. __________, Via __________, __________, Comando della Polizia cantonale, __________, Sezione esecuzione pene e misure, __________, Ufficio dei Giudici dell’Istruzione e dell’Arresto, __________ Sezione della Circolazione, __________ Servizio di coordinamento cantonale in materia di casellario giudiziale,__________. La sentenza è definitiva. Il Giudice                                                                   Il Segretario assessore Distinta spese a carico di __________ __________ fr.   1'200.-         multa fr.      300.-         tassa di giustizia fr.      200.-         spese giudiziarie fr.        50.-         indennità testi Fr. 1'750.-           Totale + Fr.   400.-           (supplemento tassa di giustizia in caso di motivazione scritta) Fr.2'150.- Distinta spese                    a carico di __________ __________, fr. 1200.00 multa fr.                       300.00       tassa di giustizia fr.                       200.00       spese giudiziarie fr.                          0.00       spese di inchiesta fr.                         50.00       testi fr.                     1750.00       totale</w:t>
      </w:r>
    </w:p>
    <w:p>
      <w:r>
        <w:rPr>
          <w:b/>
        </w:rPr>
        <w:t>E. 2</w:t>
      </w:r>
    </w:p>
    <w:p>
      <w:r>
        <w:t>Al pagamento della tassa di giustizia di fr. 200.-- e delle spese giudiziarie di fr. 100.—</w:t>
      </w:r>
    </w:p>
    <w:p>
      <w:r>
        <w:rPr>
          <w:b/>
        </w:rPr>
        <w:t>E. 3</w:t>
      </w:r>
    </w:p>
    <w:p>
      <w:r>
        <w:t>La condanna verrà iscritta a casellario giudiziale e sarà cancellata entro un anno se l'imputato avrà pagato la multa e tenuto buona condotta. vista                                  l'opposizione interposta tempestivamente in data 29 gennaio 2003 dall'accusato; __________ accertate                           le generalità dell'accusato, data lettura del decreto d'accusa, proceduto all'interrogatorio dell'accusato e all’ultimazione della fase istruttoria; sentita                               la parte civile, la quale domanda l’integrale conferma del decreto d’accusa; sentito                               il difensore, il quale chiede il proscioglimento dell’imputato dal reato di cui al pto. 2 del decreto d’accusa per non avere il prevenuto commesso i fatti, ammettendo la fattispecie di cui al reato no. 1 del decreto di accusa, segnatamente la circolazione in stato di ebrietà, e postulando per questi motivi una massiccia riduzione dela pena ex art. 63 CPS; sentito                               da ultimo l'accusato che si rimette a quanto affermato dal proprio difensore, ammettendo comunque di avere circolato in stato di ebrietà ma contestando ogni altro ulteriore addebito penale; posti                                 a giudizio i seguenti quesiti: 1.    È __________ __________ colpevole di</w:t>
      </w:r>
    </w:p>
    <w:p>
      <w:r>
        <w:rPr>
          <w:b/>
        </w:rPr>
        <w:t>E. 49</w:t>
      </w:r>
    </w:p>
    <w:p>
      <w:r>
        <w:t>cfr. 4 e 106 cpv. 3  CPS)</w:t>
      </w:r>
    </w:p>
    <w:p>
      <w:r>
        <w:t>Intimazione a:</w:t>
      </w:r>
    </w:p>
    <w:p>
      <w:r>
        <w:t>__________ __________, Via __________, __________,</w:t>
      </w:r>
    </w:p>
    <w:p>
      <w:r>
        <w:t>Procuratore pubblico Nicola Respini, __________ __________, __________,</w:t>
      </w:r>
    </w:p>
    <w:p>
      <w:r>
        <w:t>__________, Via __________, __________,</w:t>
      </w:r>
    </w:p>
    <w:p>
      <w:r>
        <w:t>Avv. __________, Via __________ , __________,</w:t>
      </w:r>
    </w:p>
    <w:p>
      <w:r>
        <w:t>Avv. __________, Via __________, __________,</w:t>
      </w:r>
    </w:p>
    <w:p>
      <w:r>
        <w:t>Comando della Polizia cantonale, __________,</w:t>
      </w:r>
    </w:p>
    <w:p>
      <w:r>
        <w:t>Sezione esecuzione pene e misure, __________,</w:t>
      </w:r>
    </w:p>
    <w:p>
      <w:r>
        <w:t>Ufficio dei Giudici dellIstruzione e dellArresto, __________</w:t>
      </w:r>
    </w:p>
    <w:p>
      <w:r>
        <w:t>Sezione della Circolazione, __________</w:t>
      </w:r>
    </w:p>
    <w:p>
      <w:r>
        <w:t>Servizio di coordinamento cantonale in materia di casellario giudiziale,__________.</w:t>
      </w:r>
    </w:p>
    <w:p>
      <w:r>
        <w:t>La sentenza è definitiva.</w:t>
      </w:r>
    </w:p>
    <w:p>
      <w:r>
        <w:t>fr.   1'200.-         multa</w:t>
      </w:r>
    </w:p>
    <w:p>
      <w:r>
        <w:t>fr.      300.-         tassa di giustizia</w:t>
      </w:r>
    </w:p>
    <w:p>
      <w:r>
        <w:t>fr.      200.-         spese giudiziarie</w:t>
      </w:r>
    </w:p>
    <w:p>
      <w:r>
        <w:t>fr.        50.-         indennità testi</w:t>
      </w:r>
    </w:p>
    <w:p>
      <w:r>
        <w:t>Fr.   400.-           (supplemento tassa di giustizia in caso di motivazione scritta)</w:t>
      </w:r>
    </w:p>
    <w:p>
      <w:r>
        <w:t>Distinta spese                    a carico di __________ __________,</w:t>
      </w:r>
    </w:p>
    <w:p>
      <w:r>
        <w:t>fr.1200.00multa</w:t>
      </w:r>
    </w:p>
    <w:p>
      <w:r>
        <w:t>fr.                       300.00       tassa di giustizia</w:t>
      </w:r>
    </w:p>
    <w:p>
      <w:r>
        <w:t>fr.                       200.00       spese giudiziarie</w:t>
      </w:r>
    </w:p>
    <w:p>
      <w:r>
        <w:t>fr.                          0.00       spese di inchiesta</w:t>
      </w:r>
    </w:p>
    <w:p>
      <w:r>
        <w:t>fr.                         50.00       testi</w:t>
      </w:r>
    </w:p>
    <w:p>
      <w:r>
        <w:t>fr.                     1750.00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