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10.2003.110 vom 18. März 2003</w:t>
      </w:r>
    </w:p>
    <w:p>
      <w:r>
        <w:t>TI Tribunale d'appello, 2003-03-18, IT</w:t>
      </w:r>
    </w:p>
    <w:p>
      <w:r>
        <w:rPr>
          <w:b/>
        </w:rPr>
        <w:t xml:space="preserve">Quelle: </w:t>
      </w:r>
      <w:r>
        <w:t>https://mcp.opencaselaw.ch/entscheid/ti_gerichte_10.2003.110</w:t>
      </w:r>
    </w:p>
    <w:p>
      <w:r>
        <w:t>FR: TI_GERICHTE 10.2003.110 du 18 mars 2003</w:t>
      </w:r>
    </w:p>
    <w:p>
      <w:r>
        <w:t>IT: TI_GERICHTE 10.2003.110 del 18 marzo 2003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mesi dalla crescita in giudicato della presente decisione dal frequentare in Svizzera piste di ghiaccio e stadi di calcio in occasioni di incontri ufficiali o amichevoli in cui si affrontano squadre di lega nazionale e selezioni nazionali;</w:t>
      </w:r>
    </w:p>
    <w:p>
      <w:r>
        <w:t>la condanna verrà iscritta a casellario giudiziale e sarà cancellata trascorso il periodo fissato dallart. 80 CPS, rispettivamente dallart. 41 cifra 4 CPS;</w:t>
      </w:r>
    </w:p>
    <w:p>
      <w:r>
        <w:t>rinvia __________ __________ al competente foro civile per leventuale risarcimento del danno;</w:t>
      </w:r>
    </w:p>
    <w:p>
      <w:r>
        <w:t>decreta il non luogo a procedere in relazione ai reati di rissa (art. 133 CPS), aggressione (art. 134 CPS), uso delittuoso di materie esplosive o gas velenosi (art. 224 CPS), sommossa (art. 260 CPS) di cui allinc. __________ __________.__________ (fatti della __________ del 7 aprile 2001) per insussistenze degli elementi costitutivi dellinfrazione in capo a __________ __________;</w:t>
      </w:r>
    </w:p>
    <w:p>
      <w:r>
        <w:t>vista                                 l'opposizione interposta in data 23 dicembre 2002 dalla madre dell'accusato;</w:t>
      </w:r>
    </w:p>
    <w:p>
      <w:r>
        <w:t>considerato che                 che il decreto d'accusa del 9 dicembre 2002 è stato intimato per raccomandata all'interessato, al suo domicilio legale di __________, lo stesso 9 dicembre 2002;</w:t>
      </w:r>
    </w:p>
    <w:p>
      <w:r>
        <w:t>che il 23 dicembre 2002 __________ __________, madre dell'accusato, ha sollevato opposizione al decreto d'accusa, dichiarando "inoltro formale opposizione al decreto daccusa DAC __________/__________/__________ /__________ per mio figlio __________ __________, dopo essermi consultata con lui";</w:t>
      </w:r>
    </w:p>
    <w:p>
      <w:r>
        <w:t>che per l'art. 208 cpv. 1 lett. e CPP l'opposizione può essere interposta dall'accusato o dalla parte civile;</w:t>
      </w:r>
    </w:p>
    <w:p>
      <w:r>
        <w:t>che essi possono farsi rappresentare a tal fine da un legale, il quale deve nondimeno essere abilitato al patrocinio a norma dell'art. 49 cpv. 5 e 71 cpv. 2 CPP;</w:t>
      </w:r>
    </w:p>
    <w:p>
      <w:r>
        <w:t>che in concreto l'opposizione al decreto d'accusa non rileva né dall'accusato o dalla parte civile, né tanto meno da un patrocinatore nel senso delle predette disposizioni;</w:t>
      </w:r>
    </w:p>
    <w:p>
      <w:r>
        <w:t>che l'opposizione è pertanto irricevibile;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