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10.2002.81 vom 25. September 2003</w:t>
      </w:r>
    </w:p>
    <w:p>
      <w:r>
        <w:t>TI Tribunale d'appello, 2003-09-25, IT</w:t>
      </w:r>
    </w:p>
    <w:p>
      <w:r>
        <w:rPr>
          <w:b/>
        </w:rPr>
        <w:t xml:space="preserve">Quelle: </w:t>
      </w:r>
      <w:r>
        <w:t>https://mcp.opencaselaw.ch/entscheid/ti_gerichte_10.2002.81</w:t>
      </w:r>
    </w:p>
    <w:p>
      <w:r>
        <w:t>FR: TI_GERICHTE 10.2002.81 du 25 septembre 2003</w:t>
      </w:r>
    </w:p>
    <w:p>
      <w:r>
        <w:t>IT: TI_GERICHTE 10.2002.81 del 25 settembre 2003</w:t>
      </w:r>
    </w:p>
    <w:p>
      <w:pPr>
        <w:pStyle w:val="Heading2"/>
      </w:pPr>
      <w:r>
        <w:t>Volltext</w:t>
      </w:r>
    </w:p>
    <w:p>
      <w:r>
        <w:t>Incarto n.10.2002.81/AMM</w:t>
      </w:r>
    </w:p>
    <w:p>
      <w:r>
        <w:t>DAP 1282/2002</w:t>
      </w:r>
    </w:p>
    <w:p>
      <w:r>
        <w:t>Bellinzona</w:t>
      </w:r>
    </w:p>
    <w:p>
      <w:r>
        <w:t>25 settembre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richiamata l'opposizione 14 giugno 2002 di</w:t>
      </w:r>
    </w:p>
    <w:p>
      <w:r>
        <w:t>__________ __________,__________.__________.1935, fu __________ e fu __________ n. __________, nata a __________ __________, cittadina italiana, domiciliata a __________, __________ __________ __________ __________, nubile, pensionata</w:t>
      </w:r>
    </w:p>
    <w:p>
      <w:r>
        <w:t>(difesa dall'avv. dott. __________ __________,__________-__________)</w:t>
      </w:r>
    </w:p>
    <w:p>
      <w:r>
        <w:t>interposta al decreto daccusa DAP __________/__________ di data __________ 2002 del Procuratore pubblico Arturo Garzoni,__________,</w:t>
      </w:r>
    </w:p>
    <w:p>
      <w:r>
        <w:t>preso atto                          del ritiro della suddetta opposizione con lettera del 24 settembre 2003,</w:t>
      </w:r>
    </w:p>
    <w:p>
      <w:r>
        <w:t>visti                                   gli art. 210 e 211 CPP,</w:t>
      </w:r>
    </w:p>
    <w:p>
      <w:r>
        <w:t>decreta:1.     Il procedimento è stralciato dai ruoli e il decreto d'accusa diventa esecutivo.</w:t>
      </w:r>
    </w:p>
    <w:p>
      <w:r>
        <w:t>L'incarto è ritornato al Procuratore pubblico Arturo Garzoni,__________, per quanto di sua competenza.</w:t>
      </w:r>
    </w:p>
    <w:p>
      <w:r>
        <w:t>2.     Non si preleva tassa di giustizia; le spese relative alla presente decisione sono a carico dell'opponente.</w:t>
      </w:r>
    </w:p>
    <w:p>
      <w:r>
        <w:t>3.     Intimazione a:</w:t>
      </w:r>
    </w:p>
    <w:p>
      <w:r>
        <w:t> __________ __________, __________,</w:t>
      </w:r>
    </w:p>
    <w:p>
      <w:r>
        <w:t> avv. dott. __________ __________, __________ -__________,</w:t>
      </w:r>
    </w:p>
    <w:p>
      <w:r>
        <w:t> Procuratore pubblico Arturo Garzoni, __________,</w:t>
      </w:r>
    </w:p>
    <w:p>
      <w:r>
        <w:t> __________ __________, __________.</w:t>
      </w:r>
    </w:p>
    <w:p>
      <w:r>
        <w:t>Il giudice:                                                                     La segretaria:</w:t>
      </w:r>
    </w:p>
    <w:p>
      <w:r>
        <w:t>Distinta spese:                   tassa di giustizia                  fr.       .</w:t>
      </w:r>
    </w:p>
    <w:p>
      <w:r>
        <w:t>spese giudiziarie                  fr.      30.</w:t>
      </w:r>
    </w:p>
    <w:p>
      <w:r>
        <w:t>Totale                                fr.     30.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