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10.2002.78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https://mcp.opencaselaw.ch/entscheid/ti_gerichte_10.2002.78</w:t>
      </w:r>
    </w:p>
    <w:p>
      <w:r>
        <w:t>FR: TI_GERICHTE 10.2002.78 du 25 mars 2003</w:t>
      </w:r>
    </w:p>
    <w:p>
      <w:r>
        <w:t>IT: TI_GERICHTE 10.2002.78 del 25 marzo 2003</w:t>
      </w:r>
    </w:p>
    <w:p>
      <w:pPr>
        <w:pStyle w:val="Heading2"/>
      </w:pPr>
      <w:r>
        <w:t>Volltext</w:t>
      </w:r>
    </w:p>
    <w:p>
      <w:r>
        <w:t>Incarto n.10.2002.78/AMM</w:t>
      </w:r>
    </w:p>
    <w:p>
      <w:r>
        <w:t>DAP 1249/2002</w:t>
      </w:r>
    </w:p>
    <w:p>
      <w:r>
        <w:t>Bellinzona</w:t>
      </w:r>
    </w:p>
    <w:p>
      <w:r>
        <w:t>25 marzo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 per giudicare</w:t>
      </w:r>
    </w:p>
    <w:p>
      <w:r>
        <w:t>__________ __________,di __________ e fu __________ n. __________, nata il __________ __________ 1954 ad __________, attinente di __________ /__________, divorziata, esercente, domiciliata a __________, via __________ __________,</w:t>
      </w:r>
    </w:p>
    <w:p>
      <w:r>
        <w:t>accusata di                        infrazione e contravvenzione alla LF sulla dimora e il domicilio degli stranieri,</w:t>
      </w:r>
    </w:p>
    <w:p>
      <w:r>
        <w:t>per avere, a __________ nel periodo 20 ottobre 2001  28 marzo 2002, ospitandolo presso l'albergo __________, facilitato il soggiorno illegale di __________ __________ come pure occupandolo presso detto albergo quale aiuto cucina, impiegato uno straniero non autorizzato a lavorare in Svizzera, sapendo del soggiorno illegale dello stesso e che il medesimo era sprovvisto dei necessari permessi di polizia;</w:t>
      </w:r>
    </w:p>
    <w:p>
      <w:r>
        <w:t>reati previsti dagli art. 23 n. 1 cpv. 5 e 23 n. 4 LDDS,</w:t>
      </w:r>
    </w:p>
    <w:p>
      <w:r>
        <w:t>fatti avvenuti                       nelle riferite circostanze di tempo e di luogo;</w:t>
      </w:r>
    </w:p>
    <w:p>
      <w:r>
        <w:t>perseguita                         con decreto daccusa DAP __________/__________ del __________ __________ 2002 emanato dalProcuratore pubblico Fiorenza Bergomi, __________,che propone la condanna:</w:t>
      </w:r>
    </w:p>
    <w:p>
      <w:r>
        <w:t>1. Alla pena di 15 (quindici) giorni di detenzione sospesa condizionalmente per un periodo di prova di 2 (due) anni.</w:t>
      </w:r>
    </w:p>
    <w:p>
      <w:r>
        <w:t>2. Al pagamento della tassa di giustizia  di fr. 100. e delle spese giudiziarie di fr. 100.;</w:t>
      </w:r>
    </w:p>
    <w:p>
      <w:r>
        <w:t>vista                                  lopposizione al decreto daccusa interposta dall'accusata il 26 giugno 2002;</w:t>
      </w:r>
    </w:p>
    <w:p>
      <w:r>
        <w:t>indetto                               il dibattimento per il 25 marzo 2003, al quale sono intervenuti l'accusata e il difensore;</w:t>
      </w:r>
    </w:p>
    <w:p>
      <w:r>
        <w:t>accertate                           le generalità dell'accusata, data lettura del decreto d'accusa, proceduto all'interrogatorio dell'accusata e all'audizione del testimone __________ __________;</w:t>
      </w:r>
    </w:p>
    <w:p>
      <w:r>
        <w:t>prospettato                        alle parti, giusta l'art. 250 CPP, l'eventuale applicazione alla fattispecie dell'art. 23 n. 6 LDDS;</w:t>
      </w:r>
    </w:p>
    <w:p>
      <w:r>
        <w:t>sentito                               il difensore, il quale ha chiesto il proscioglimento dell'accusata;</w:t>
      </w:r>
    </w:p>
    <w:p>
      <w:r>
        <w:t>sentita                               da ultimo l'accusata;</w:t>
      </w:r>
    </w:p>
    <w:p>
      <w:r>
        <w:t>posti                                 a giudizio i seguenti quesiti:</w:t>
      </w:r>
    </w:p>
    <w:p>
      <w:r>
        <w:t>1.  Se l'imputata è colpevole di infrazione e/o contravvenzione alla LF sulla dimora e il domicilio degli stranieri, art. 23 n. 1 cpv. 5 e n. 4 LDDS, subordinatamente art. 23 n. 6 LDDS, commessa nelle circostanze di cui sopra.</w:t>
      </w:r>
    </w:p>
    <w:p>
      <w:r>
        <w:t>2.  In caso di risposta affermativa al quesito n. 1:</w:t>
      </w:r>
    </w:p>
    <w:p>
      <w:r>
        <w:t>2.1  quale pena detentiva e/o multa dev'essere inflitta all'imputata;</w:t>
      </w:r>
    </w:p>
    <w:p>
      <w:r>
        <w:t>2.2  se dev'essere concessa la sospensione condizionale dell'eventuale pena detentiva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23 n. 1 cpv. 5, n. 4 e n. 6 LDDS; 9 segg. e 273 segg. CPP; 39 LTG;</w:t>
      </w:r>
    </w:p>
    <w:p>
      <w:r>
        <w:t>rispondendo                       ai quesiti posti come segue:</w:t>
      </w:r>
    </w:p>
    <w:p>
      <w:r>
        <w:t>dichiara____________________</w:t>
      </w:r>
    </w:p>
    <w:p>
      <w:r>
        <w:t>colpevole di contravvenzione alla LF concernente la dimora e il domicilio degli stranieri, art. 23 n. 6 LDDS, per avere nel mese di marzo 2002 (sull'arco di 3-4 settimane), senza notificarlo, ospitato __________ __________ presso l'albergo __________ e averne occasionalmente richiesto i servigi in cucina (per cucinare e rigovernare limitatamente al proprio pasto e a quello dei propri commensali) dovendo sapere che il medesimo era sprovvisto dei necessari permessi di polizia;</w:t>
      </w:r>
    </w:p>
    <w:p>
      <w:r>
        <w:t>condanna                         __________ __________</w:t>
      </w:r>
    </w:p>
    <w:p>
      <w:r>
        <w:t>1.  alla multa di fr. 100.;</w:t>
      </w:r>
    </w:p>
    <w:p>
      <w:r>
        <w:t>2.  al pagamento delle tasse e spese giudiziarie (comprese quelle indicate nel decreto d'accusa) di complessivi fr. 250. ;</w:t>
      </w:r>
    </w:p>
    <w:p>
      <w:r>
        <w:t>la condannanon verrà iscritta a casellario giudiziale;</w:t>
      </w:r>
    </w:p>
    <w:p>
      <w:r>
        <w:t>assegnaalla condannata un termine di tre mesi per il pagamento della multa e l'avverte che in caso di mancato pagamento entro il termine la pena sarà commutata in arresto;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CPP);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Fiorenza Bergomi, __________,</w:t>
      </w:r>
    </w:p>
    <w:p>
      <w:r>
        <w:t>Comando della Polizia cantonale, __________,</w:t>
      </w:r>
    </w:p>
    <w:p>
      <w:r>
        <w:t>Ufficio del GIAR, __________,</w:t>
      </w:r>
    </w:p>
    <w:p>
      <w:r>
        <w:t>Ministero pubblico della Confederazione,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__________ __________</w:t>
      </w:r>
    </w:p>
    <w:p>
      <w:r>
        <w:t>fr.                       100.         multa</w:t>
      </w:r>
    </w:p>
    <w:p>
      <w:r>
        <w:t>fr.                       100.         tassa di giustizia</w:t>
      </w:r>
    </w:p>
    <w:p>
      <w:r>
        <w:t>fr.                       120.         spese giudiziarie</w:t>
      </w:r>
    </w:p>
    <w:p>
      <w:r>
        <w:t>fr.                         30.         testi</w:t>
      </w:r>
    </w:p>
    <w:p>
      <w:r>
        <w:t>fr.                      350.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