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10.2002.70 vom 12. Februar 2003</w:t>
      </w:r>
    </w:p>
    <w:p>
      <w:r>
        <w:t>TI Tribunale d'appello, 2003-02-12, IT</w:t>
      </w:r>
    </w:p>
    <w:p>
      <w:r>
        <w:rPr>
          <w:b/>
        </w:rPr>
        <w:t xml:space="preserve">Quelle: </w:t>
      </w:r>
      <w:r>
        <w:t>https://mcp.opencaselaw.ch/entscheid/ti_gerichte_10.2002.70</w:t>
      </w:r>
    </w:p>
    <w:p>
      <w:r>
        <w:t>FR: TI_GERICHTE 10.2002.70 du 12 février 2003</w:t>
      </w:r>
    </w:p>
    <w:p>
      <w:r>
        <w:t>IT: TI_GERICHTE 10.2002.70 del 12 febbraio 2003</w:t>
      </w:r>
    </w:p>
    <w:p>
      <w:pPr>
        <w:pStyle w:val="Heading2"/>
      </w:pPr>
      <w:r>
        <w:t>Volltext</w:t>
      </w:r>
    </w:p>
    <w:p>
      <w:r>
        <w:t>Incarto n.10.2002.70/bep</w:t>
      </w:r>
    </w:p>
    <w:p>
      <w:r>
        <w:t>DAP 2528/2001</w:t>
      </w:r>
    </w:p>
    <w:p>
      <w:r>
        <w:t>Bellinzona</w:t>
      </w:r>
    </w:p>
    <w:p>
      <w:r>
        <w:t>12 febbraio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Paola Belloli-Ducoli per giudicare</w:t>
      </w:r>
    </w:p>
    <w:p>
      <w:r>
        <w:t>__________ __________,di __________ e __________ n. __________, nato il __________ __________ 1980 a __________, attinente di __________, celibe, stagista, domiciliato a __________, via __________ __________ __________;</w:t>
      </w:r>
    </w:p>
    <w:p>
      <w:r>
        <w:t>accusato di                        circolazione in stato di ebrietà, art. 91 cpv. 1 LCS</w:t>
      </w:r>
    </w:p>
    <w:p>
      <w:r>
        <w:t>per aver condotto l'autovettura __________ __________ targata __________ essendo in stato di ubriachezza (alcolemia: min. 1.04 - max 1.53 grammi per mille),</w:t>
      </w:r>
    </w:p>
    <w:p>
      <w:r>
        <w:t>infrazione alle norme della circolazione, art. 90 n. 1 LCS in relazione con gli art. 26 cpv. 1, 27 cpv. 1, 31 cpv. 1 e 2, 32 cpv. 1, 34 cpv. 4 LCS, 2 cpv. 1 e 2, 3 cpv. 1, 4 cpv. 1 e 12 cpv. 1 ONC</w:t>
      </w:r>
    </w:p>
    <w:p>
      <w:r>
        <w:t>per avere, circolando nello stato psico-fisico surriferito, negligentemente omesso di mantenere la necessaria distanza dall'antistante vettura __________ targata (__________) __________ -__________ condotta da __________ __________ che si era regolarmente fermata in colonna, urtandola così da tergo;</w:t>
      </w:r>
    </w:p>
    <w:p>
      <w:r>
        <w:t>fatti avvenuti                       a __________ il 15 settembre 2001;</w:t>
      </w:r>
    </w:p>
    <w:p>
      <w:r>
        <w:t>perseguito                         con decreto daccusa DAP __________/__________ del __________ 2001 emanato dalProcuratore pubblico Antonio Perugini, __________, che propone la condanna del prevenuto:</w:t>
      </w:r>
    </w:p>
    <w:p>
      <w:r>
        <w:t>1.  Alla pena di 10 (dieci) giorni di detenzione sospesi condizionalmente per un periodo di prova di 3 (tre) anni.</w:t>
      </w:r>
    </w:p>
    <w:p>
      <w:r>
        <w:t>2.  Alla multa di fr. 1000..</w:t>
      </w:r>
    </w:p>
    <w:p>
      <w:r>
        <w:t>3.  Al pagamento della tassa di giustizia di fr. 200. e delle spese giudiziarie di fr. 300..</w:t>
      </w:r>
    </w:p>
    <w:p>
      <w:r>
        <w:t>vista                                  lopposizione al decreto daccusa interposta tempestivamente il 4 dicembre 2001;</w:t>
      </w:r>
    </w:p>
    <w:p>
      <w:r>
        <w:t>indetto                               il dibattimento per il 12 febbraio 2003, al quale l'accusato, regolarmente citato a mezzo raccomandata del 24 gennaio 2003, non è comparso,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rispondendo                       ai seguenti quesiti</w:t>
      </w:r>
    </w:p>
    <w:p>
      <w:r>
        <w:t>1.  Se l'imputato è autore colpevole di</w:t>
      </w:r>
    </w:p>
    <w:p>
      <w:r>
        <w:t>1.1  circolazione in stato di ebrietà, art. 91 cpv. 1 LCS, commessa nelle circostanze di cui sopra.</w:t>
      </w:r>
    </w:p>
    <w:p>
      <w:r>
        <w:t>1.2  infrazione alle norme della circolazione, art. 90 n. 1 LCS in relazione con gli art. 26 cpv. 1, 27 cpv. 1, 31 cpv. 1 e 2, 32 cpv. 1, 34 cpv. 4 LCS, 2 cpv. 1 e 2, 3 cpv. 1, 4 cpv. 1 e 12 cpv. 1 ONC, commessa nelle circostanze di cui sopra.</w:t>
      </w:r>
    </w:p>
    <w:p>
      <w:r>
        <w:t>2.  In caso di risposta affermativa ai quesiti n. 1.1 e/o 1.2:</w:t>
      </w:r>
    </w:p>
    <w:p>
      <w:r>
        <w:t>2.1  quale pena dev'essere inflitta all'imputato,</w:t>
      </w:r>
    </w:p>
    <w:p>
      <w:r>
        <w:t>2.2  se dev'essere concessa la sospensione condizionale dell'eventuale pena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accertato che                     dal 6 dicembre 2001 al 7 gennaio 2003 non è stato compiuto alcun atto interruttivo di prescrizione a norma dell'art. 72 n. 2 cpv. 1 vCP, in vigore fino al 30 settembre 2002;</w:t>
      </w:r>
    </w:p>
    <w:p>
      <w:r>
        <w:t>visti                                   gli art. 91 cpv. 1, 90 n. 1 LCS in relazione con gli art. 26 cpv. 1, 27 cpv. 1, 31 cpv. 1 e 2, 32 cpv. 1, 34 cpv. 4 LCS, 2 cpv. 1 e 2, 3 cpv. 1, 4 cpv. 1, 12 cpv. 1 ONC, 72 e 109 vCP e 273 segg. CPP;</w:t>
      </w:r>
    </w:p>
    <w:p>
      <w:r>
        <w:t>dichiara____________________</w:t>
      </w:r>
    </w:p>
    <w:p>
      <w:r>
        <w:t>colpevole di circolazione in stato di ebrietà, art. 91 cpv. 1 LCS</w:t>
      </w:r>
    </w:p>
    <w:p>
      <w:r>
        <w:t>per aver condotto l'autovettura __________ __________ targata __________ essendo in stato di ubriachezza (alcolemia: min. 1.04 - max 1.53 grammi per mille), fatto compiuto a __________ il 15 settembre 2001 nelle circostanze descritte nel decreto di accusa DAP __________/__________del __________ 2001;</w:t>
      </w:r>
    </w:p>
    <w:p>
      <w:r>
        <w:t>non colpevole di infrazione alle norme della circolazione, art. 90 n. 1 LCS in relazione con gli art. 26 cpv. 1, 27 cpv. 1, 31 cpv. 1 e 2, 32 cpv. 1, 34 cpv. 4 LCS, 2 cpv. 1 e 2, 3 cpv. 1, 4 cpv. 1 e 12 cpv. 1 ONC</w:t>
      </w:r>
    </w:p>
    <w:p>
      <w:r>
        <w:t>per intervenuta prescrizione relativa dell'azione penale</w:t>
      </w:r>
    </w:p>
    <w:p>
      <w:r>
        <w:t>condanna                         __________ __________o</w:t>
      </w:r>
    </w:p>
    <w:p>
      <w:r>
        <w:t>1.  alla pena di 6 (sei) giorni di detenzione, sospesi condizionalmente per un periodo di prova di 3 (tre) anni;</w:t>
      </w:r>
    </w:p>
    <w:p>
      <w:r>
        <w:t>2.  alla multa, commisurata alla situazione finanziaria dell'interessato, di fr. 500.;</w:t>
      </w:r>
    </w:p>
    <w:p>
      <w:r>
        <w:t>3.  al pagamento delle tasse e spese giudiziarie per complessivi fr. 700..</w:t>
      </w:r>
    </w:p>
    <w:p>
      <w:r>
        <w:t>ordinal'iscrizione della condanna a casellario giudiziale, che sarà cancellata trascorso il periodo fissato dagli art. 80 e 41 n. 4 CP.</w:t>
      </w:r>
    </w:p>
    <w:p>
      <w:r>
        <w:t>assegnaal condannato il termine di tre mesi per il pagamento della multa e lo avverte che in caso di mancato pagamento entro il termine la pena sarà commutata in arresto.</w:t>
      </w:r>
    </w:p>
    <w:p>
      <w:r>
        <w:t>avverteil condannato della facoltà di chiedere un nuovo giudizio entro il termine di sei mesi e presentandosi al dibattimento, ritenuto che per tasse e spese la presente sentenza è immediatamente esecutiva.</w:t>
      </w:r>
    </w:p>
    <w:p>
      <w:r>
        <w:t>Distinta di pagamento         a carico di __________ __________,</w:t>
      </w:r>
    </w:p>
    <w:p>
      <w:r>
        <w:t>fr.                      500.         multa</w:t>
      </w:r>
    </w:p>
    <w:p>
      <w:r>
        <w:t>fr.                       350.         tassa di giustizia</w:t>
      </w:r>
    </w:p>
    <w:p>
      <w:r>
        <w:t>fr.                       350.         spese giudiziarie</w:t>
      </w:r>
    </w:p>
    <w:p>
      <w:r>
        <w:t>fr.                     1200.totale</w:t>
      </w:r>
    </w:p>
    <w:p>
      <w:r>
        <w:t>Intimazione a:</w:t>
      </w:r>
    </w:p>
    <w:p>
      <w:r>
        <w:t>- __________ __________, Via __________ __________ __________, __________o,</w:t>
      </w:r>
    </w:p>
    <w:p>
      <w:r>
        <w:t>- Procuratore pubblico Antonio Perugini, __________ __________ __________ __________, __________,</w:t>
      </w:r>
    </w:p>
    <w:p>
      <w:r>
        <w:t>- __________ __________ __________, __________ __________, __________,</w:t>
      </w:r>
    </w:p>
    <w:p>
      <w:r>
        <w:t>- avv. __________ __________, __________ __________. __________. __________ __________, __________,</w:t>
      </w:r>
    </w:p>
    <w:p>
      <w:r>
        <w:t>e, alla crescita in giudicato della sentenza, a</w:t>
      </w:r>
    </w:p>
    <w:p>
      <w:r>
        <w:t>- Comando della Polizia cantonale, __________,</w:t>
      </w:r>
    </w:p>
    <w:p>
      <w:r>
        <w:t>- Sezione esecuzione pene e misure, __________</w:t>
      </w:r>
    </w:p>
    <w:p>
      <w:r>
        <w:t>- Servizio di coordinamento cantonale in materia di casellario giudiziale,</w:t>
      </w:r>
    </w:p>
    <w:p>
      <w:r>
        <w:t>__________,</w:t>
      </w:r>
    </w:p>
    <w:p>
      <w:r>
        <w:t>- Sezione della circolazione, Ufficio giuridico,_______(_______).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