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10.2002.5 vom 17. Februar 2003</w:t>
      </w:r>
    </w:p>
    <w:p>
      <w:r>
        <w:t>TI Tribunale d'appello, 2003-02-17, IT</w:t>
      </w:r>
    </w:p>
    <w:p>
      <w:r>
        <w:rPr>
          <w:b/>
        </w:rPr>
        <w:t xml:space="preserve">Quelle: </w:t>
      </w:r>
      <w:r>
        <w:t>https://mcp.opencaselaw.ch/entscheid/ti_gerichte_10.2002.5</w:t>
      </w:r>
    </w:p>
    <w:p>
      <w:r>
        <w:t>FR: TI_GERICHTE 10.2002.5 du 17 février 2003</w:t>
      </w:r>
    </w:p>
    <w:p>
      <w:r>
        <w:t>IT: TI_GERICHTE 10.2002.5 del 17 febbraio 2003</w:t>
      </w:r>
    </w:p>
    <w:p>
      <w:pPr>
        <w:pStyle w:val="Heading2"/>
      </w:pPr>
      <w:r>
        <w:t>Volltext</w:t>
      </w:r>
    </w:p>
    <w:p>
      <w:r>
        <w:t>Incarto n.10.2002.5/</w:t>
      </w:r>
    </w:p>
    <w:p>
      <w:r>
        <w:t>DAP 1128/1999</w:t>
      </w:r>
    </w:p>
    <w:p>
      <w:r>
        <w:t>Bellinzona,</w:t>
      </w:r>
    </w:p>
    <w:p>
      <w:r>
        <w:t>17 febbraio 2003</w:t>
      </w:r>
    </w:p>
    <w:p>
      <w:r>
        <w:t>Sentenza</w:t>
      </w:r>
    </w:p>
    <w:p>
      <w:r>
        <w:t>In nomedella Repubblica e Cantonedel Ticino</w:t>
      </w:r>
    </w:p>
    <w:p>
      <w:r>
        <w:t>Il Giudice della Pretura penale</w:t>
      </w:r>
    </w:p>
    <w:p>
      <w:r>
        <w:t>Giovanni Celio</w:t>
      </w:r>
    </w:p>
    <w:p>
      <w:r>
        <w:t>sedente con il segretario Flavio Biaggi per giudicare</w:t>
      </w:r>
    </w:p>
    <w:p>
      <w:r>
        <w:t>__________ ____________________,di __________ e __________ n. __________, nata a __________ il __________, attinente di __________, domiciliata a __________, __________ __________, divorziata, __________</w:t>
      </w:r>
    </w:p>
    <w:p>
      <w:r>
        <w:t>difesa da: Lic.iur. __________ __________,__________,</w:t>
      </w:r>
    </w:p>
    <w:p>
      <w:r>
        <w:t>prevenuto colpevole di         appropriazione indebita,</w:t>
      </w:r>
    </w:p>
    <w:p>
      <w:r>
        <w:t>per essersi, a __________ e __________, nell'aprile-maggio 1997, nella sua qualità di sublocatrice e di gerente effettiva dell'esercizio pubblico "__________ __________ __________ ", sito in via __________ __________, __________, appropriata di due tavoli in granito e di una panca, mobilio di proprietà di __________ __________ e __________ __________ affidatole in vista della gestione dell'esercizio pubblico in questione, realizzandolo e ottenendo un indebito profitto di frs. 1'000.--;</w:t>
      </w:r>
    </w:p>
    <w:p>
      <w:r>
        <w:t>fatti avvenuti                       nelle riferite circostanze di tempo e di luogo;</w:t>
      </w:r>
    </w:p>
    <w:p>
      <w:r>
        <w:t>reato previsto                     dall'art. 138 cifra 1 CP;</w:t>
      </w:r>
    </w:p>
    <w:p>
      <w:r>
        <w:t>perseguito                         con decreto daccusa del 31 maggio 1999 no. DAP __________Procuratore pubblico Emanuele Stauffer, __________,che propone la condanna:</w:t>
      </w:r>
    </w:p>
    <w:p>
      <w:r>
        <w:t>1. Alla pena di 10 (dieci) giorni di detenzione sospesi condizionalmente per un periodo di prova di 2 (due) anni;</w:t>
      </w:r>
    </w:p>
    <w:p>
      <w:r>
        <w:t>2. Al pagamento della tassa di giustizia di fr. 100.-- e delle spese giudiziarie di fr. 100.--;</w:t>
      </w:r>
    </w:p>
    <w:p>
      <w:r>
        <w:t>vista                                  lopposizione al decreto daccusa interposta tempestivamente dall'accusata in data 24 giugno 1999;</w:t>
      </w:r>
    </w:p>
    <w:p>
      <w:r>
        <w:t>indetto                              il pubblico dibattimento in data 17 febbraio 2003, al quale è comparsa  l'accusata personalmente assistita dal difensore d'ufficio, lic.iur. __________ __________, __________, mentre hanno rinunciato ad intervenire al pubblico dibattimento sia il Procuratore pubblico con lettera 10 febbraio 2003, postulando nel contempo la conferma del decreto d'accusa impugnato, sia il patrocinatore delle parti civili - __________ __________, __________o, e __________ __________, __________ - avv. __________ __________, __________, che ha comunicato con lettera 14/17 febbraio 2003 di non presenziare al dibattimento chiedendo la conferma del decreto d'accusa e ribadendo le pretese di parte civile pari a fr. 2'137.55 per ripristino pergolato e fr. 12'093.-- per fornitura e posa di tre tavolini con panche in granito, oltre a fr. 6'673.40 per nota d'onorario e spese;</w:t>
      </w:r>
    </w:p>
    <w:p>
      <w:r>
        <w:t>accertate                           le generalità dell'accusata, data lettura del decreto d'accusa, proceduto all'interrogatorio dell'accusato;</w:t>
      </w:r>
    </w:p>
    <w:p>
      <w:r>
        <w:t>sentito                               il difensore, la quale postula il proscioglimento dell'accusata,</w:t>
      </w:r>
    </w:p>
    <w:p>
      <w:r>
        <w:t>sentita                               da ultimo l'accusata;</w:t>
      </w:r>
    </w:p>
    <w:p>
      <w:r>
        <w:t>posti                                 a giudizio i seguenti quesiti:</w:t>
      </w:r>
    </w:p>
    <w:p>
      <w:r>
        <w:t>1.     E' __________ __________ __________ autrice colpevole di appropriazione indebita, per i fatti compiuti a __________ e __________ nell'aprile-maggio 1997 nelle circostanze descritte nel decreto di accusa No. DAP __________ 1999?</w:t>
      </w:r>
    </w:p>
    <w:p>
      <w:r>
        <w:t>2.     In caso di risposta affermativa, deve e se sì, in che misura, essere ridotta la pena proposta?</w:t>
      </w:r>
    </w:p>
    <w:p>
      <w:r>
        <w:t>3.     L'eventuale condanna va iscritta a casellario giudiziale e, se sì, quando e a quali condizioni potrà avvenire la cancellazione?</w:t>
      </w:r>
    </w:p>
    <w:p>
      <w:r>
        <w:t>4.     Deve __________ __________ __________ essere condannata a pagare alle parti civili __________ __________, __________, e __________ __________, __________</w:t>
      </w:r>
    </w:p>
    <w:p>
      <w:r>
        <w:t>4.1. fr. 2'137.55 per ripristino del pergolato in granito come a preventivo dell'impresa __________ __________ __________ __________, indicato nel verbale 20.11.98 dell'arch. __________ __________ di __________?</w:t>
      </w:r>
    </w:p>
    <w:p>
      <w:r>
        <w:t>4.2. fr. 12'093.-- per fornitura e posa di tre tavolini con panche in granito come a preventivo della ditta __________ ____________________, indicato nel verbale 20.11.98 dell'arch. __________ __________ di __________?</w:t>
      </w:r>
    </w:p>
    <w:p>
      <w:r>
        <w:t>4.3. fr. 6'673.40 per nota d'onorario e spese come da "parcella legale 14 febbraio 2003" dell'avv. __________ __________, __________?</w:t>
      </w:r>
    </w:p>
    <w:p>
      <w:r>
        <w:t>5.     A chi vanno caricate le tasse e le spese di giudizio?</w:t>
      </w:r>
    </w:p>
    <w:p>
      <w:r>
        <w:t>letti                              ed esaminati gli atti;</w:t>
      </w:r>
    </w:p>
    <w:p>
      <w:r>
        <w:t>preso atto                     che nessuna parte ha chiesto la motivazione scritta della sentenza;</w:t>
      </w:r>
    </w:p>
    <w:p>
      <w:r>
        <w:t>visti                              gli art. 19, 138 cifra 1 CP, 272, 273 segg. CPP;</w:t>
      </w:r>
    </w:p>
    <w:p>
      <w:r>
        <w:t>rispondendo                  negativamente ai quesiti posti,</w:t>
      </w:r>
    </w:p>
    <w:p>
      <w:r>
        <w:t>proscioglie__________ ____________________dall'accusa di appropriazione indebita.</w:t>
      </w:r>
    </w:p>
    <w:p>
      <w:r>
        <w:t>dichiara                        la presente sentenza definitiva.</w:t>
      </w:r>
    </w:p>
    <w:p>
      <w:r>
        <w:t>Distinta spese               a carico dello Stato,</w:t>
      </w:r>
    </w:p>
    <w:p>
      <w:r>
        <w:t>fr. 200.--                                   tassa di giustizia</w:t>
      </w:r>
    </w:p>
    <w:p>
      <w:r>
        <w:t>fr.  150.--                                  spese giudiziarie</w:t>
      </w:r>
    </w:p>
    <w:p>
      <w:r>
        <w:t>fr.       -.--                                  testi</w:t>
      </w:r>
    </w:p>
    <w:p>
      <w:r>
        <w:t>fr.  350.--totale</w:t>
      </w:r>
    </w:p>
    <w:p>
      <w:r>
        <w:t>Intimazione a:</w:t>
      </w:r>
    </w:p>
    <w:p>
      <w:r>
        <w:t>__________ __________ __________, __________ __________, __________,</w:t>
      </w:r>
    </w:p>
    <w:p>
      <w:r>
        <w:t>Procuratore pubblico Emanuele Stauffer, __________ __________ __________, __________,</w:t>
      </w:r>
    </w:p>
    <w:p>
      <w:r>
        <w:t>__________ __________, __________ __________ __________, __________,</w:t>
      </w:r>
    </w:p>
    <w:p>
      <w:r>
        <w:t>__________ __________, __________ __________ __________, __________,</w:t>
      </w:r>
    </w:p>
    <w:p>
      <w:r>
        <w:t>Lic.iur. __________ __________, __________ __________ __________, __________,</w:t>
      </w:r>
    </w:p>
    <w:p>
      <w:r>
        <w:t>avv. __________ __________, __________ __________ __________ __________, __________,</w:t>
      </w:r>
    </w:p>
    <w:p>
      <w:r>
        <w:t>Comando della Polizia cantonale, Bellinzona,</w:t>
      </w:r>
    </w:p>
    <w:p>
      <w:r>
        <w:t>Sezione esecuzione pene e misure, Torricella,</w:t>
      </w:r>
    </w:p>
    <w:p>
      <w:r>
        <w:t>Il giudice: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