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10.2002.339 vom 21. Januar 2004</w:t>
      </w:r>
    </w:p>
    <w:p>
      <w:r>
        <w:t>TI Tribunale d'appello, 2004-01-21, IT</w:t>
      </w:r>
    </w:p>
    <w:p>
      <w:r>
        <w:rPr>
          <w:b/>
        </w:rPr>
        <w:t xml:space="preserve">Quelle: </w:t>
      </w:r>
      <w:r>
        <w:t>https://mcp.opencaselaw.ch/entscheid/ti_gerichte_10.2002.339</w:t>
      </w:r>
    </w:p>
    <w:p>
      <w:r>
        <w:t>FR: TI_GERICHTE 10.2002.339 du 21 janvier 2004</w:t>
      </w:r>
    </w:p>
    <w:p>
      <w:r>
        <w:t>IT: TI_GERICHTE 10.2002.339 del 21 gennaio 2004</w:t>
      </w:r>
    </w:p>
    <w:p>
      <w:pPr>
        <w:pStyle w:val="Heading2"/>
      </w:pPr>
      <w:r>
        <w:t>Volltext</w:t>
      </w:r>
    </w:p>
    <w:p>
      <w:r>
        <w:t>Incarto n.10.2002.339/AMM</w:t>
      </w:r>
    </w:p>
    <w:p>
      <w:r>
        <w:t>Bellinzona</w:t>
      </w:r>
    </w:p>
    <w:p>
      <w:r>
        <w:t>21 gennaio 2004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Laura Rossini in qualità di segretaria per giudicare</w:t>
      </w:r>
    </w:p>
    <w:p>
      <w:r>
        <w:t>__________(difeso dall'avv. __________ __________, __________)</w:t>
      </w:r>
    </w:p>
    <w:p>
      <w:r>
        <w:t>accusato di                        coazione,</w:t>
      </w:r>
    </w:p>
    <w:p>
      <w:r>
        <w:t>per avere, a __________, presso la discoteca __________, la sera del __________ __________ 2000, usando minaccia di grave danno all'incolumità fisica __________ __________ __________, costretto quest'ultimo a cancellare le riprese relative alla discoteca __________ e al bar __________ effettuate quella sera;</w:t>
      </w:r>
    </w:p>
    <w:p>
      <w:r>
        <w:t>reato previsto dall'art. 181 CP;</w:t>
      </w:r>
    </w:p>
    <w:p>
      <w:r>
        <w:t>perseguito                         con decreto daccusa DAP __________/__________ dell'__________ __________ 2002 del _AINQ0 che propone la condanna dell'imputato:</w:t>
      </w:r>
    </w:p>
    <w:p>
      <w:r>
        <w:t>1.  alla pena di 5 (cinque) giorni di detenzione sospesa condizionalmente per un periodo di prova di 2 (due) anni,</w:t>
      </w:r>
    </w:p>
    <w:p>
      <w:r>
        <w:t>2.  al pagamento della tassa di giustizia di fr. 100. e delle spese giudiziarie di fr. 100.;</w:t>
      </w:r>
    </w:p>
    <w:p>
      <w:r>
        <w:t>vista                                  lopposizione al decreto daccusa interposta dall'accusato il 12 agosto 2002;</w:t>
      </w:r>
    </w:p>
    <w:p>
      <w:r>
        <w:t>indetto                               il dibattimento 21 gennaio 2004, al quale sono comparsi l'accusato con il difensore e la parte civile con il proprio legale, mentre il Procuratore pubblico ha rinunciato a presenziare chiedendo la conferma del decreto d'accusa;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sentiti                              il legale di parte civile, il quale conclude per la conferma del decreto d'accusa e per la condanna dell'accusato alla rifusione del danno patito di complessivi fr. 2829.70 (di cui fr. 1753.70 per spese legali);</w:t>
      </w:r>
    </w:p>
    <w:p>
      <w:r>
        <w:t>     il difensore, il quale conclude per il proscioglimento dell'accusato;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quesiti:</w:t>
      </w:r>
    </w:p>
    <w:p>
      <w:r>
        <w:t>1.  se l'imputato è colpevole di coazione, commessa nelle circostanze di cui sopra</w:t>
      </w:r>
    </w:p>
    <w:p>
      <w:r>
        <w:t>2.  in caso di risposta affermativa al quesito n. 1:</w:t>
      </w:r>
    </w:p>
    <w:p>
      <w:r>
        <w:t>2.1  quale pena dev'essere inflitta all'imputato,</w:t>
      </w:r>
    </w:p>
    <w:p>
      <w:r>
        <w:t>2.2  se dev'essere concessa la sospensione condizionale della pena e, se sì, per quale periodo di prova;</w:t>
      </w:r>
    </w:p>
    <w:p>
      <w:r>
        <w:t>3.  il giudizio sulle pretese civili e sugli oneri processuali;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181 CP; 9 segg. e 273 segg. CPP; 39 LTG;</w:t>
      </w:r>
    </w:p>
    <w:p>
      <w:r>
        <w:t>rispondendo                       ai quesiti posti come segue:</w:t>
      </w:r>
    </w:p>
    <w:p>
      <w:r>
        <w:t>proscioglie____________________</w:t>
      </w:r>
    </w:p>
    <w:p>
      <w:r>
        <w:t>dall'accusa di coazione, art. 181 CP, per i fatti descritti nel decreto d'accusa DAP __________/__________dell'__________ __________ 2002;</w:t>
      </w:r>
    </w:p>
    <w:p>
      <w:r>
        <w:t>caricale spese allo Stato;</w:t>
      </w:r>
    </w:p>
    <w:p>
      <w:r>
        <w:t>Intimazione a:</w:t>
      </w:r>
    </w:p>
    <w:p>
      <w:r>
        <w:t> Ministero pubblico della Confederazione, Berna,</w:t>
      </w:r>
    </w:p>
    <w:p>
      <w:r>
        <w:t> Comando della Polizia cantonale, Bellinzona,</w:t>
      </w:r>
    </w:p>
    <w:p>
      <w:r>
        <w:t> Ufficio del Giudice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