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10.2002.299 vom 5. Juni 2003</w:t>
      </w:r>
    </w:p>
    <w:p>
      <w:r>
        <w:t>TI Tribunale d'appello, 2003-06-05, IT</w:t>
      </w:r>
    </w:p>
    <w:p>
      <w:r>
        <w:rPr>
          <w:b/>
        </w:rPr>
        <w:t xml:space="preserve">Quelle: </w:t>
      </w:r>
      <w:r>
        <w:t>https://mcp.opencaselaw.ch/entscheid/ti_gerichte_10.2002.299</w:t>
      </w:r>
    </w:p>
    <w:p>
      <w:r>
        <w:t>FR: TI_GERICHTE 10.2002.299 du 5 juin 2003</w:t>
      </w:r>
    </w:p>
    <w:p>
      <w:r>
        <w:t>IT: TI_GERICHTE 10.2002.299 del 5 giugno 2003</w:t>
      </w:r>
    </w:p>
    <w:p>
      <w:pPr>
        <w:pStyle w:val="Heading2"/>
      </w:pPr>
      <w:r>
        <w:t>Volltext</w:t>
      </w:r>
    </w:p>
    <w:p>
      <w:r>
        <w:t>Incarto n.10.2002.299/AMM</w:t>
      </w:r>
    </w:p>
    <w:p>
      <w:r>
        <w:t>DAC 624/2000</w:t>
      </w:r>
    </w:p>
    <w:p>
      <w:r>
        <w:t>Bellinzona</w:t>
      </w:r>
    </w:p>
    <w:p>
      <w:r>
        <w:t>5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26 luglio 2000 di</w:t>
      </w:r>
    </w:p>
    <w:p>
      <w:r>
        <w:t>__________ __________,di __________ ed __________ __________, nato a __________ __________ __________ il __________ __________ __________, attinente di __________, domiciliato a __________, __________ __________, divorziato, __________</w:t>
      </w:r>
    </w:p>
    <w:p>
      <w:r>
        <w:t>(difeso dalla dott. iur. __________ __________, __________)</w:t>
      </w:r>
    </w:p>
    <w:p>
      <w:r>
        <w:t>interposta al decreto daccusa DAC __________/__________ di data __________ __________ __________ del Procuratore pubblico Jacques Ducry,__________,</w:t>
      </w:r>
    </w:p>
    <w:p>
      <w:r>
        <w:t>preso atto                          del ritiro della suddetta opposizione, tranne che sul dispositivo n. 3 inerente alle pretese di parte civile, e meglio come a verbale del dibattimento odierno;</w:t>
      </w:r>
    </w:p>
    <w:p>
      <w:r>
        <w:t>rilevato                              che le pretese di parte civile sono state oggetto di una transazione conclusa tra le parti riportata nel verbale citato, ragion per cui la questione è da ritenersi con ciò evasa;</w:t>
      </w:r>
    </w:p>
    <w:p>
      <w:r>
        <w:t>visti                                   gli art. 210 e 211 CPP,</w:t>
      </w:r>
    </w:p>
    <w:p>
      <w:r>
        <w:t>decreta:1.si dà atto dell'accordo tra le parti sulle pretese civili (dispositivo n.3), così come del ritiro dell'opposizione sui dispositivi n. 1, 2, 4 e 5 del decreto d'accusa.</w:t>
      </w:r>
    </w:p>
    <w:p>
      <w:r>
        <w:t>2.Il procedimento è stralciato dai ruoli e i dispositivi n. 1, 2, 4 e 5 del decreto d'accusa diventano esecutivi.</w:t>
      </w:r>
    </w:p>
    <w:p>
      <w:r>
        <w:t>L'incarto è ritornato al Procuratore pubblico Fiorenza Bergomi,__________, per quanto di sua competenza.</w:t>
      </w:r>
    </w:p>
    <w:p>
      <w:r>
        <w:t>3.Non si prelevano né tasse né spese dell'attuale giudizio.</w:t>
      </w:r>
    </w:p>
    <w:p>
      <w:r>
        <w:t>4.Intimazione a:</w:t>
      </w:r>
    </w:p>
    <w:p>
      <w:r>
        <w:t>__________ __________, __________,</w:t>
      </w:r>
    </w:p>
    <w:p>
      <w:r>
        <w:t>dott. iur. __________ __________, __________,</w:t>
      </w:r>
    </w:p>
    <w:p>
      <w:r>
        <w:t>Procuratore pubblico Fiorenza Bergomi, __________,</w:t>
      </w:r>
    </w:p>
    <w:p>
      <w:r>
        <w:t>__________ __________ -__________, __________,</w:t>
      </w:r>
    </w:p>
    <w:p>
      <w:r>
        <w:t>avv. __________ __________, __________o.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