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10.2002.246 vom 3. Juni 2003</w:t>
      </w:r>
    </w:p>
    <w:p>
      <w:r>
        <w:t>TI Tribunale d'appello, 2003-06-03, IT</w:t>
      </w:r>
    </w:p>
    <w:p>
      <w:r>
        <w:rPr>
          <w:b/>
        </w:rPr>
        <w:t xml:space="preserve">Quelle: </w:t>
      </w:r>
      <w:r>
        <w:t>https://mcp.opencaselaw.ch/entscheid/ti_gerichte_10.2002.246</w:t>
      </w:r>
    </w:p>
    <w:p>
      <w:r>
        <w:t>FR: TI_GERICHTE 10.2002.246 du 3 juin 2003</w:t>
      </w:r>
    </w:p>
    <w:p>
      <w:r>
        <w:t>IT: TI_GERICHTE 10.2002.246 del 3 giugno 2003</w:t>
      </w:r>
    </w:p>
    <w:p>
      <w:pPr>
        <w:pStyle w:val="Heading2"/>
      </w:pPr>
      <w:r>
        <w:t>Volltext</w:t>
      </w:r>
    </w:p>
    <w:p>
      <w:r>
        <w:t>Incarto n.10.2002.246</w:t>
      </w:r>
    </w:p>
    <w:p>
      <w:r>
        <w:t>10.2002.249</w:t>
      </w:r>
    </w:p>
    <w:p>
      <w:r>
        <w:t>DAC 15/2002</w:t>
      </w:r>
    </w:p>
    <w:p>
      <w:r>
        <w:t>Dac 16/2002</w:t>
      </w:r>
    </w:p>
    <w:p>
      <w:r>
        <w:t>Bellinzona</w:t>
      </w:r>
    </w:p>
    <w:p>
      <w:r>
        <w:t>3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statuire sulla dichiarazione di ricorso del 2 aprile 2003 presentata dalla parte civile __________, nel procedimento penale contro</w:t>
      </w:r>
    </w:p>
    <w:p>
      <w:r>
        <w:t>__________,</w:t>
      </w:r>
    </w:p>
    <w:p>
      <w:r>
        <w:t>difeso da: avv. __________,</w:t>
      </w:r>
    </w:p>
    <w:p>
      <w:r>
        <w:t>e</w:t>
      </w:r>
    </w:p>
    <w:p>
      <w:r>
        <w:t>__________,</w:t>
      </w:r>
    </w:p>
    <w:p>
      <w:r>
        <w:t>difeso da: avv. __________,</w:t>
      </w:r>
    </w:p>
    <w:p>
      <w:r>
        <w:t>contro                                la sentenza 1 aprile 2003 di questa Pretura;</w:t>
      </w:r>
    </w:p>
    <w:p>
      <w:r>
        <w:t>ritenuto che                        i signori __________ e __________ sono stati prosciolti dallaccusa di violazione della Legge federale sulla protezione dei marchi e delle indicazioni di provenienza e di violazione della Legge federale sulla concorrenza sleale;</w:t>
      </w:r>
    </w:p>
    <w:p>
      <w:r>
        <w:t>le pretese civili avanzate dalla __________, sono state respinte</w:t>
      </w:r>
    </w:p>
    <w:p>
      <w:r>
        <w:t>il signor __________ è stato rinviato alla procedura di fronte alla Camera dei ricorsi penali ex art. 320 CPP per quanto concerne la sua richiesta dindennità;</w:t>
      </w:r>
    </w:p>
    <w:p>
      <w:r>
        <w:t>la tassa e le spese di giudizio sono state caricate allo Stato;</w:t>
      </w:r>
    </w:p>
    <w:p>
      <w:r>
        <w:t>il patrocinatore della parte civile, avv. __________, con scritto di data 2 aprile 2003 ha inoltrato dichiarazione di ricorso;</w:t>
      </w:r>
    </w:p>
    <w:p>
      <w:r>
        <w:t>la sentenza motivata è stata intimata alle parti il 22 aprile 2003;</w:t>
      </w:r>
    </w:p>
    <w:p>
      <w:r>
        <w:t>entro il termine legale di 20 giorni dallintimazione della sentenza scritta (art. 289 cpv. 2 CPP) non è stata presentata la motivazione del ricorso, ragion per cui detto ricorso va considerato decaduto ai sensi dellart. 289 cpv. 4 CPP;</w:t>
      </w:r>
    </w:p>
    <w:p>
      <w:r>
        <w:t>decreta:1.Il ricorso della parte civile __________ è decaduto ela sentenza è definitiva.</w:t>
      </w:r>
    </w:p>
    <w:p>
      <w:r>
        <w:t>2.Non si prelevano né tasse né spese.</w:t>
      </w:r>
    </w:p>
    <w:p>
      <w:r>
        <w:t>3.Intimazione a:</w:t>
      </w:r>
    </w:p>
    <w:p>
      <w:r>
        <w:t>__________,</w:t>
      </w:r>
    </w:p>
    <w:p>
      <w:r>
        <w:t>__________ (I),</w:t>
      </w:r>
    </w:p>
    <w:p>
      <w:r>
        <w:t>Procuratore pubblico Emanuele Stauffer, Via Pretorio 16, Lugano,</w:t>
      </w:r>
    </w:p>
    <w:p>
      <w:r>
        <w:t>__________,</w:t>
      </w:r>
    </w:p>
    <w:p>
      <w:r>
        <w:t>Avv. __________,</w:t>
      </w:r>
    </w:p>
    <w:p>
      <w:r>
        <w:t>Avv. __________,</w:t>
      </w:r>
    </w:p>
    <w:p>
      <w:r>
        <w:t>Avv. 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