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10.2002.231 vom 18. Februar 2003</w:t>
      </w:r>
    </w:p>
    <w:p>
      <w:r>
        <w:t>TI Tribunale d'appello, 2003-02-18, IT</w:t>
      </w:r>
    </w:p>
    <w:p>
      <w:r>
        <w:rPr>
          <w:b/>
        </w:rPr>
        <w:t xml:space="preserve">Quelle: </w:t>
      </w:r>
      <w:r>
        <w:t>https://mcp.opencaselaw.ch/entscheid/ti_gerichte_10.2002.231</w:t>
      </w:r>
    </w:p>
    <w:p>
      <w:r>
        <w:t>FR: TI_GERICHTE 10.2002.231 du 18 février 2003</w:t>
      </w:r>
    </w:p>
    <w:p>
      <w:r>
        <w:t>IT: TI_GERICHTE 10.2002.231 del 18 febbraio 2003</w:t>
      </w:r>
    </w:p>
    <w:p>
      <w:pPr>
        <w:pStyle w:val="Heading2"/>
      </w:pPr>
      <w:r>
        <w:t>Volltext</w:t>
      </w:r>
    </w:p>
    <w:p>
      <w:r>
        <w:t>Incarto n.10.2002.231/AMM</w:t>
      </w:r>
    </w:p>
    <w:p>
      <w:r>
        <w:t>DAC 186/2002</w:t>
      </w:r>
    </w:p>
    <w:p>
      <w:r>
        <w:t>Bellinzona</w:t>
      </w:r>
    </w:p>
    <w:p>
      <w:r>
        <w:t>18 febbraio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Paola Belloli per giudicare</w:t>
      </w:r>
    </w:p>
    <w:p>
      <w:r>
        <w:t>__________ __________,di __________ ed __________ n. __________, nato il  __________ __________ 1972 a __________, cittadino statunitense, celibe, giocatore professionista di pallacanestro, già in __________, ora d'ignota dimora;</w:t>
      </w:r>
    </w:p>
    <w:p>
      <w:r>
        <w:t>accusato di                        circolazione in stato di ebrietà, art. 91 cpv. 1 LCS,</w:t>
      </w:r>
    </w:p>
    <w:p>
      <w:r>
        <w:t>per avere condotto l'autovettura __________ targata __________ __________ essendo in stato di ubriachezza (alcolemia: min. 1.26 - max 1.76 grammi per mille);</w:t>
      </w:r>
    </w:p>
    <w:p>
      <w:r>
        <w:t>infrazione alle norme della circolazione, art. 90 n. 1 LCS, in relazione con gli art. 26 cpv. 1, 27 cpv. 1, 31 cpv. 1 e 2, 34 cpv. 1 LCS, 2 cpv. 1 e 2, 3 cpv. 1 e 7 cpv. 1 ONC,</w:t>
      </w:r>
    </w:p>
    <w:p>
      <w:r>
        <w:t>per avere, circolando nello stato psico-fisico surriferito, negligentemente perso la padronanza di guida invadendo così la corsia di contromano uscendo conseguentemente di strada sulla sua sinistra;</w:t>
      </w:r>
    </w:p>
    <w:p>
      <w:r>
        <w:t>inosservanza dei doveri in caso d'infortunio, art. 92 cpv. 1 LCS, in relazione con l'art. 51 cpv. 1 e 3 LCS,</w:t>
      </w:r>
    </w:p>
    <w:p>
      <w:r>
        <w:t>per avere abbandonato il luogo dell'incidente surriferito senza osservare i doveri impostigli dalla legge, in specie senza avvisare immediatamente il danneggiato o avvertire senza indugio la polizia;</w:t>
      </w:r>
    </w:p>
    <w:p>
      <w:r>
        <w:t>circolazione con veicolo in stato difettoso, art. 93 n. 2 cpv. 1 LCS, in relazione con l'art. 58 cpv. 4 OETV,</w:t>
      </w:r>
    </w:p>
    <w:p>
      <w:r>
        <w:t>per avere condotto l'autovettura __________ suddetta sapendo o dovendo sapere, prestando tutta l'attenzione imposta dalle circostanze, che non era conforme alle prescrizioni, in specie con i quattro copertoni privi di sufficienti rilievi antiscivolanti;</w:t>
      </w:r>
    </w:p>
    <w:p>
      <w:r>
        <w:t>fatti avvenuti                       a __________ il 25 gennaio 2002;</w:t>
      </w:r>
    </w:p>
    <w:p>
      <w:r>
        <w:t>perseguito                         con decreto daccusa DAC __________/__________ del __________ 2002 emanato dalProcuratore pubblico Antonio Perugini, __________, che propone la condanna:</w:t>
      </w:r>
    </w:p>
    <w:p>
      <w:r>
        <w:t>1.  Alla pena di 20 (venti) giorni di detenzione sospesa condizionalmente per un periodo di prova di 3 (tre) anni.</w:t>
      </w:r>
    </w:p>
    <w:p>
      <w:r>
        <w:t>2.  Alla multa di fr. 1500..</w:t>
      </w:r>
    </w:p>
    <w:p>
      <w:r>
        <w:t>3.  Al pagamento della tassa di giustizia di fr. 200. e delle spese giudiziarie di fr. 300..</w:t>
      </w:r>
    </w:p>
    <w:p>
      <w:r>
        <w:t>vista                                  lopposizione al decreto daccusa interposta dal prevenuto il 14 maggio 2002;</w:t>
      </w:r>
    </w:p>
    <w:p>
      <w:r>
        <w:t>indetto                               il dibattimento per il 18 febbraio 2003, al quale l'accusato  regolarmente citato per via edittale  non è comparso, mentre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rispondendo                       ai seguenti quesiti:</w:t>
      </w:r>
    </w:p>
    <w:p>
      <w:r>
        <w:t>1.  Se l'imputato è autore colpevole di</w:t>
      </w:r>
    </w:p>
    <w:p>
      <w:r>
        <w:t>1.1  circolazione in stato di ebrietà, commessa nelle circostanze di cui sopra,</w:t>
      </w:r>
    </w:p>
    <w:p>
      <w:r>
        <w:t>1.2   infrazione alle norme della circolazione, commessa nelle circostanze di cui sopra,</w:t>
      </w:r>
    </w:p>
    <w:p>
      <w:r>
        <w:t>1.3  inosservanza dei doveri in caso d'infortunio, commessa nelle circostanze di cui sopra,</w:t>
      </w:r>
    </w:p>
    <w:p>
      <w:r>
        <w:t>1.4 circolazione con veicolo in stato difettoso, commessa nelle circostanze di cui sopra.</w:t>
      </w:r>
    </w:p>
    <w:p>
      <w:r>
        <w:t>2.  In caso di risposta affermativa ai quesiti n. 1.1 e/o 1.2 e/o 1.3 e/o 1.4:</w:t>
      </w:r>
    </w:p>
    <w:p>
      <w:r>
        <w:t>2.1  quale pena dev'essere inflitta all'imputato,</w:t>
      </w:r>
    </w:p>
    <w:p>
      <w:r>
        <w:t>2.2  se dev'essere concessa la sospensione condizionale dell'eventuale pena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visti                                   gli art. 91 cpv. 1, 90 n. 1 LCS in relazione con gli art. 26 cpv. 1, 27 cpv. 1, 31 cpv. 1 e 2, 34 cpv. 1 LCS, 2 cpv. 1 e 2, 3 cpv. 1 e 7 cpv. 1 ONC, 92 cpv. 1 LCS in relazione con l'art. 51 cpv. 1 e 3 LCS, 93 n. 2 cpv. 1 LCS in relazione con l'art. 58 cpv. 4 OETV e 273 segg. CPP;</w:t>
      </w:r>
    </w:p>
    <w:p>
      <w:r>
        <w:t>dichiara____________________colpevole di</w:t>
      </w:r>
    </w:p>
    <w:p>
      <w:r>
        <w:t>circolazione in stato di ebrietà, art. 91 cpv. 1 LCS,</w:t>
      </w:r>
    </w:p>
    <w:p>
      <w:r>
        <w:t>infrazione alle norme della circolazione, art. 90 n. 1 LCS, in relazione con gli art. 26 cpv. 1, 27 cpv. 1, 31 cpv. 1 e 2, 34 cpv. 1 LCS, 2 cpv. 1 e 2, 3 cpv. 1 e 7 cpv. 1 ONC,</w:t>
      </w:r>
    </w:p>
    <w:p>
      <w:r>
        <w:t>inosservanza dei doveri in caso d'infortunio, art. 92 cpv. 1 LCS, in relazione con l'art. 51 cpv. 1 e 3 LCS,</w:t>
      </w:r>
    </w:p>
    <w:p>
      <w:r>
        <w:t>circolazione con veicolo in stato difettoso, art. 93 n. 2 cpv. 1 LCS, in relazione con l'art. 58 cpv. 4 OETV,</w:t>
      </w:r>
    </w:p>
    <w:p>
      <w:r>
        <w:t>per i fatti compiuti a Lugano il 25 gennaio 2002 nelle circostanze surriferite;</w:t>
      </w:r>
    </w:p>
    <w:p>
      <w:r>
        <w:t>condanna                         __________ __________</w:t>
      </w:r>
    </w:p>
    <w:p>
      <w:r>
        <w:t>1.  Alla pena di 20 (venti) giorni di detenzione sospesa condizionalmente per un periodo di prova di 3 (tre) anni.</w:t>
      </w:r>
    </w:p>
    <w:p>
      <w:r>
        <w:t>2.  Alla multa di fr. 1500..</w:t>
      </w:r>
    </w:p>
    <w:p>
      <w:r>
        <w:t>3.  Al pagamento delle tasse e spese giudiziarie per complessivi fr. 1000..</w:t>
      </w:r>
    </w:p>
    <w:p>
      <w:r>
        <w:t>ordinal'iscrizione della condanna a casellario giudiziale, che sarà cancellata trascorso il periodo fissato dagli art. 80 e 41 n. 4 CP.</w:t>
      </w:r>
    </w:p>
    <w:p>
      <w:r>
        <w:t>assegnaal condannato un termine di tre mesi per il pagamento della multa e lo avverte che in caso di mancato pagamento entro il termine la pena sarà commutata in arresto.</w:t>
      </w:r>
    </w:p>
    <w:p>
      <w:r>
        <w:t>avverte   le parti del diritto di presentare, per il suo tramite, dichiarazione di ricorso alla Corte di cassazione e revisione penale entro il termine di cinque giorni e del diritto di richiedere entro lo stesso termine la motivazione della sentenza (art. 276 cpv. 2 CPP). Il condannato può solo ricorrere contro la dichiarazione di contumacia;</w:t>
      </w:r>
    </w:p>
    <w:p>
      <w:r>
        <w:t>il condannato della facoltà di chiedere un nuovo giudizio entro il termine di sei mesi e presentandosi al dibattimento, ritenuto che per tasse e spese la presente sentenza è immediatamente esecutiva;</w:t>
      </w:r>
    </w:p>
    <w:p>
      <w:r>
        <w:t>Intimazione a:</w:t>
      </w:r>
    </w:p>
    <w:p>
      <w:r>
        <w:t>__________ __________, nelle vie edittali,</w:t>
      </w:r>
    </w:p>
    <w:p>
      <w:r>
        <w:t>Procuratore pubblico Antonio Perugini, Viale __________ __________ __________, __________,</w:t>
      </w:r>
    </w:p>
    <w:p>
      <w:r>
        <w:t>e, alla crescita in giudicato della sentenza, a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</w:t>
      </w:r>
    </w:p>
    <w:p>
      <w:r>
        <w:t>__________,</w:t>
      </w:r>
    </w:p>
    <w:p>
      <w:r>
        <w:t>Sezione della circolazione, Ufficio giuridico, __________ (__________).</w:t>
      </w:r>
    </w:p>
    <w:p>
      <w:r>
        <w:t>Distinta di pagamento         a carico di __________ __________</w:t>
      </w:r>
    </w:p>
    <w:p>
      <w:r>
        <w:t>fr.                  1500.            multa</w:t>
      </w:r>
    </w:p>
    <w:p>
      <w:r>
        <w:t>fr.                    500.            tassa di giustizia</w:t>
      </w:r>
    </w:p>
    <w:p>
      <w:r>
        <w:t>fr.                    500.            spese giudiziarie</w:t>
      </w:r>
    </w:p>
    <w:p>
      <w:r>
        <w:t>fr.                  2500.totale</w:t>
      </w:r>
    </w:p>
    <w:p>
      <w:r>
        <w:t>Il giudice:                           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