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10.2002.220 vom 11. März 2003</w:t>
      </w:r>
    </w:p>
    <w:p>
      <w:r>
        <w:t>TI Tribunale d'appello, 2003-03-11, IT</w:t>
      </w:r>
    </w:p>
    <w:p>
      <w:r>
        <w:rPr>
          <w:b/>
        </w:rPr>
        <w:t xml:space="preserve">Quelle: </w:t>
      </w:r>
      <w:r>
        <w:t>https://mcp.opencaselaw.ch/entscheid/ti_gerichte_10.2002.220</w:t>
      </w:r>
    </w:p>
    <w:p>
      <w:r>
        <w:t>FR: TI_GERICHTE 10.2002.220 du 11 mars 2003</w:t>
      </w:r>
    </w:p>
    <w:p>
      <w:r>
        <w:t>IT: TI_GERICHTE 10.2002.220 del 11 marzo 2003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febbraio 2003, ed il Procuratore pubblico Nicola Respini, con lettera 10 marzo 2003, hanno rinunciato ad intervenire al pubblico dibattimento, postulando nel contempo la conferma dei decreti d'accusa impugnati;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chiede il proscioglimento per tutti i capi d'imputazione esposti nel decreto d'accusa del __________ 2001 n. DAC __________e per l'imputazione di circolazione in stato di ebrietà di cui al decreto d'accusa del ____________________ 2002 n. DAC __________, mentre chiede una riduzione della pena per l'imputazione di opposizione alla prova del sangue di quest'ultimo decreto.</w:t>
      </w:r>
    </w:p>
    <w:p>
      <w:r>
        <w:t>Osserva che la condanna ad una pena da espiare per i fatti previsti nel primo decreto d'accusa comporterebbe, per l'accusato, la revoca della sospensione di precedenti pene, ciò che lo porterebbe ad espiare 2 anni 5 mesi di reclusione;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      a giudizio i seguenti quesiti</w:t>
      </w:r>
    </w:p>
    <w:p>
      <w:r>
        <w:t>1.     Se __________ __________ è autore colpevole di:</w:t>
      </w:r>
    </w:p>
    <w:p>
      <w:r>
        <w:t>1.1.  ripetuta circolazione in stato di ebrietà per i fatti del 5/6 agosto 2001</w:t>
      </w:r>
    </w:p>
    <w:p>
      <w:r>
        <w:t>1.2.  sottrazione ed opposizione alla prova del sangue per i fatti del 5/6 agosto 2001</w:t>
      </w:r>
    </w:p>
    <w:p>
      <w:r>
        <w:t>1.3.  contravvenzione alle norme della circolazione</w:t>
      </w:r>
    </w:p>
    <w:p>
      <w:r>
        <w:t>1.4.  inosservanza dei doveri in caso di infortunio</w:t>
      </w:r>
    </w:p>
    <w:p>
      <w:r>
        <w:t>1.5.  circolazione in stato di ebrietà per i fatti del 5 novembre 2002</w:t>
      </w:r>
    </w:p>
    <w:p>
      <w:r>
        <w:t>1.6.  opposizione alla prova del sangue per i fatti del 5 novembre 2002.</w:t>
      </w:r>
    </w:p>
    <w:p>
      <w:r>
        <w:t>2.     Sulle pene proposte e sulle spese.</w:t>
      </w:r>
    </w:p>
    <w:p>
      <w:r>
        <w:t>3.     Se deve essere concessa la sospensione condizionale della pena.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91 cpv. 1 e 3 LCS, 9 e segg. 273 e segg CPP; 39 LTG;</w:t>
      </w:r>
    </w:p>
    <w:p>
      <w:r>
        <w:t>rispondendo                       ai quesiti posti;</w:t>
      </w:r>
    </w:p>
    <w:p>
      <w:r>
        <w:t>proscioglie____________________,</w:t>
      </w:r>
    </w:p>
    <w:p>
      <w:r>
        <w:t>dalle seguenti imputazioni</w:t>
      </w:r>
    </w:p>
    <w:p>
      <w:r>
        <w:t>ripetuta circolazione in stato di ebrietà  per i fatti del 5/6 agosto 2001</w:t>
      </w:r>
    </w:p>
    <w:p>
      <w:r>
        <w:t>sottrazione ed opposizione alla prova del sangue per i fatti del 5/6 agosto 2001</w:t>
      </w:r>
    </w:p>
    <w:p>
      <w:r>
        <w:t>contravvenzione alle norme della circolazione per i fatti del 5/6 agosto 2001</w:t>
      </w:r>
    </w:p>
    <w:p>
      <w:r>
        <w:t>inosservanza dei doveri in caso d'infortunio per i fatti del 5/6 agosto 2001</w:t>
      </w:r>
    </w:p>
    <w:p>
      <w:r>
        <w:t>reati questi descritti nel decreto di accusa  DAC __________ 2001;</w:t>
      </w:r>
    </w:p>
    <w:p>
      <w:r>
        <w:t>dichiara____________________,</w:t>
      </w:r>
    </w:p>
    <w:p>
      <w:r>
        <w:t>colpevole di circolazione in stato di ebrietà e opposizione alla prova del sangue per i fatti compiuti nelle circostanze descritte nel decreto d'accusa DAC __________/__________del __________ 2002;</w:t>
      </w:r>
    </w:p>
    <w:p>
      <w:r>
        <w:t>condanna                         __________ __________,</w:t>
      </w:r>
    </w:p>
    <w:p>
      <w:r>
        <w:t>1.  alla pena di 45 (quarantacinque) giorni di detenzione da espiare.</w:t>
      </w:r>
    </w:p>
    <w:p>
      <w:r>
        <w:t>2.  alla multa di fr. 1'000.-- ;</w:t>
      </w:r>
    </w:p>
    <w:p>
      <w:r>
        <w:t>3.  al pagamento delle tasse e spese giudiziarie di complessivi fr. 600.-.</w:t>
      </w:r>
    </w:p>
    <w:p>
      <w:r>
        <w:t>ordinal'iscrizione della condanna a casellario giudiziale, che sarà cancellata trascorso il periodo fissato dall'art. 80 CP.</w:t>
      </w:r>
    </w:p>
    <w:p>
      <w:r>
        <w:t>assegnaal condannato il termine di tre mesi per il pagamento della multa e lo avverte che in caso di mancato pagamento entro il termine la pena sarà commutata in arresto.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__________ __________, Via __________, __________,</w:t>
      </w:r>
    </w:p>
    <w:p>
      <w:r>
        <w:t>Procuratore pubblico Nicola Respini, Via __________ __________, __________,</w:t>
      </w:r>
    </w:p>
    <w:p>
      <w:r>
        <w:t>Avv. __________ __________, __________ __________ __________, __________,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 __________</w:t>
      </w:r>
    </w:p>
    <w:p>
      <w:r>
        <w:t>Sezione della circolazione, ufficio giuridico, __________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               a carico di __________ __________,</w:t>
      </w:r>
    </w:p>
    <w:p>
      <w:r>
        <w:t>fr.                         1'000.-          multa</w:t>
      </w:r>
    </w:p>
    <w:p>
      <w:r>
        <w:t>fr.                            300.-          tassa di giustizia</w:t>
      </w:r>
    </w:p>
    <w:p>
      <w:r>
        <w:t>fr.                            300.-          spese giudiziarie</w:t>
      </w:r>
    </w:p>
    <w:p>
      <w:r>
        <w:t>fr.                         1'600.-totale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