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10.2002.207 vom 15. Mai 2003</w:t>
      </w:r>
    </w:p>
    <w:p>
      <w:r>
        <w:t>TI Tribunale d'appello, 2003-05-15, IT</w:t>
      </w:r>
    </w:p>
    <w:p>
      <w:r>
        <w:rPr>
          <w:b/>
        </w:rPr>
        <w:t xml:space="preserve">Quelle: </w:t>
      </w:r>
      <w:r>
        <w:t>https://mcp.opencaselaw.ch/entscheid/ti_gerichte_10.2002.207</w:t>
      </w:r>
    </w:p>
    <w:p>
      <w:r>
        <w:t>FR: TI_GERICHTE 10.2002.207 du 15 mai 2003</w:t>
      </w:r>
    </w:p>
    <w:p>
      <w:r>
        <w:t>IT: TI_GERICHTE 10.2002.207 del 15 maggio 2003</w:t>
      </w:r>
    </w:p>
    <w:p>
      <w:pPr>
        <w:pStyle w:val="Heading2"/>
      </w:pPr>
      <w:r>
        <w:t>Volltext</w:t>
      </w:r>
    </w:p>
    <w:p>
      <w:r>
        <w:t>Incarto n.10.2002.207/AMM</w:t>
      </w:r>
    </w:p>
    <w:p>
      <w:r>
        <w:t>DAC 494/2002</w:t>
      </w:r>
    </w:p>
    <w:p>
      <w:r>
        <w:t>Bellinzona</w:t>
      </w:r>
    </w:p>
    <w:p>
      <w:r>
        <w:t>15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accusato di                        infrazione alla LF sugli stupefacenti,</w:t>
      </w:r>
    </w:p>
    <w:p>
      <w:r>
        <w:t>per avere, senza essere autorizzato, a __________, procurato a __________ __________, previo anticipo del denaro necessario all'acquisto, 10 grammi di cocaina, sostanza acquistata da uno spacciatore sconosciuto, al __________ __________ al prezzo di fr. 1500., dietro compenso, corrispostogli da __________, di circa 2 grammi di cocaina,</w:t>
      </w:r>
    </w:p>
    <w:p>
      <w:r>
        <w:t>contravvenzione alla LF sugli stupefacenti,</w:t>
      </w:r>
    </w:p>
    <w:p>
      <w:r>
        <w:t>per avere, senza essere autorizzato, nel periodo fine settembre 2001/giugno 2002, consumato un imprecisato quantitativo di cocaina, ma almeno 15 grammi;</w:t>
      </w:r>
    </w:p>
    <w:p>
      <w:r>
        <w:t>reati previsti                       dagli art. 19 n. 1 e 19aLS;</w:t>
      </w:r>
    </w:p>
    <w:p>
      <w:r>
        <w:t>perseguito                         con decreto daccusa DAC __________/__________ del __________ 2002 delProcuratore pubblico Rosa Item, __________,che propone la condanna dell'accusato:</w:t>
      </w:r>
    </w:p>
    <w:p>
      <w:r>
        <w:t>1. Alla pena di 20 (venti) giorni di detenzione.</w:t>
      </w:r>
    </w:p>
    <w:p>
      <w:r>
        <w:t>2.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dall'accusato il 6 agosto 2002;</w:t>
      </w:r>
    </w:p>
    <w:p>
      <w:r>
        <w:t>indetto                               il dibattimento per il 15 maggio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 in via principale  il proscioglimento dell'accusato dal reato di infrazione alla LF sugli stupefacenti e l'esenzione da ogni pena per la contravvenzione alla LF sugli stupefacenti; in via subordinata, conclude per una congrua riduzione della pena e per l'ammissione dell'imputato al beneficio della sospensione condizionale della stessa;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</w:t>
      </w:r>
    </w:p>
    <w:p>
      <w:r>
        <w:t>1.1  infrazione alla LF sugli stupefacenti, art. 19 n. 1 LS, commessa nelle circostanze di cui sopra,</w:t>
      </w:r>
    </w:p>
    <w:p>
      <w:r>
        <w:t>1.2  contravvenzione alla LF sugli stupefacenti, art. 19a LS, commessa nelle circostanze di cui sopra.</w:t>
      </w:r>
    </w:p>
    <w:p>
      <w:r>
        <w:t>2.  In caso di risposta affermativa ai quesiti n. 1.1 e/o 1.2:</w:t>
      </w:r>
    </w:p>
    <w:p>
      <w:r>
        <w:t>2.1  se ed eventualmente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 chiedere la motivazione scritta della sentenza;</w:t>
      </w:r>
    </w:p>
    <w:p>
      <w:r>
        <w:t>visti                                   gli art. 19a, 19 n. 1 LS; 9 segg. e 273 segg. CPP; 39 LTG;</w:t>
      </w:r>
    </w:p>
    <w:p>
      <w:r>
        <w:t>dichiara____________________autore colpevole di</w:t>
      </w:r>
    </w:p>
    <w:p>
      <w:r>
        <w:t>infrazione alla LF sugli stupefacenti,</w:t>
      </w:r>
    </w:p>
    <w:p>
      <w:r>
        <w:t>per avere, senza essere autorizzato, a Lugano nel mese di dicembre 2001, procurato a __________ __________10 grammi di cocaina, sostanza acquistata da uno spacciatore sconosciuto al _________ ____________ al prezzo di fr. 1500., dietro compenso, corrispostogli da __________, di circa 2 grammi di cocaina,</w:t>
      </w:r>
    </w:p>
    <w:p>
      <w:r>
        <w:t>contravvenzione alla LF sugli stupefacenti,</w:t>
      </w:r>
    </w:p>
    <w:p>
      <w:r>
        <w:t>per avere, senza essere autorizzato, nel periodo fine settembre 2001/giugno 2002, consumato un imprecisato quantitativo di cocaina, ma almeno 15 grammi;</w:t>
      </w:r>
    </w:p>
    <w:p>
      <w:r>
        <w:t>condanna                         __________ __________</w:t>
      </w:r>
    </w:p>
    <w:p>
      <w:r>
        <w:t>1.  alla pena di 15 (quindici) giorni di detenzione, sospesi condizionalmente per un periodo di prova di 2 (due) anni,</w:t>
      </w:r>
    </w:p>
    <w:p>
      <w:r>
        <w:t>2.  al pagamento delle tasse e spese giudiziarie di complessivi fr. 200.;</w:t>
      </w:r>
    </w:p>
    <w:p>
      <w:r>
        <w:t>ordinal'iscrizione della condanna a casellario giudiziale, che sarà cancellata trascorso il periodo fissato dagli art. 80 e 41 n. 4 CP;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Rosa Item,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in materia di casellario giudiziale, __________,</w:t>
      </w:r>
    </w:p>
    <w:p>
      <w:r>
        <w:t>Ufficio del GIAR, ___________.</w:t>
      </w:r>
    </w:p>
    <w:p>
      <w:r>
        <w:t>Ufficio del GIAR,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                       100.         tassa di giustizia</w:t>
      </w:r>
    </w:p>
    <w:p>
      <w:r>
        <w:t>fr.                       100.         spese giudiziarie</w:t>
      </w:r>
    </w:p>
    <w:p>
      <w:r>
        <w:t>fr.                      200.totale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