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10.2002.204 vom 18. Februar 2004</w:t>
      </w:r>
    </w:p>
    <w:p>
      <w:r>
        <w:t>TI Tribunale d'appello, 2004-02-18, IT</w:t>
      </w:r>
    </w:p>
    <w:p>
      <w:r>
        <w:rPr>
          <w:b/>
        </w:rPr>
        <w:t xml:space="preserve">Quelle: </w:t>
      </w:r>
      <w:r>
        <w:t>https://mcp.opencaselaw.ch/entscheid/ti_gerichte_10.2002.204</w:t>
      </w:r>
    </w:p>
    <w:p>
      <w:r>
        <w:t>FR: TI_GERICHTE 10.2002.204 du 18 février 2004</w:t>
      </w:r>
    </w:p>
    <w:p>
      <w:r>
        <w:t>IT: TI_GERICHTE 10.2002.204 del 18 febbraio 2004</w:t>
      </w:r>
    </w:p>
    <w:p>
      <w:pPr>
        <w:pStyle w:val="Heading2"/>
      </w:pPr>
      <w:r>
        <w:t>Volltext</w:t>
      </w:r>
    </w:p>
    <w:p>
      <w:r>
        <w:t>Incarto n.10.2002.204/AMM</w:t>
      </w:r>
    </w:p>
    <w:p>
      <w:r>
        <w:t>DAC 722/2001</w:t>
      </w:r>
    </w:p>
    <w:p>
      <w:r>
        <w:t>Bellinzona</w:t>
      </w:r>
    </w:p>
    <w:p>
      <w:r>
        <w:t>18 febbraio 2004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__________,di __________ e __________ n. __________, nato a __________ __________ (__________) il __________ __________ 1968, cittadino italiano, domiciliato a __________, via __________ __________ __________, coniugato, piastrellista</w:t>
      </w:r>
    </w:p>
    <w:p>
      <w:r>
        <w:t>(difeso dall'avv. __________ __________, __________)</w:t>
      </w:r>
    </w:p>
    <w:p>
      <w:r>
        <w:t>accusato di                        tentata estorsione,</w:t>
      </w:r>
    </w:p>
    <w:p>
      <w:r>
        <w:t>per avere, agendo in correità del già condannato __________ __________, allo scopo di procacciare a sé e ad altri un indebito profitto, minacciato più volte di un grave danno __________ __________, direttamente e mediante telefonate sia mute sia parlate ai suoi famigliari, nel tentativo dapprima di indurlo ad aderire ad un'operazione di riciclaggio di denaro sporco e, in seguito, nel costringerlo a consegnare loro l'importo di fr. 25 000., ridotto poi nella "trattativa" a fr. 15 000., quale rimborso per le spese causate dal fallimento dell'affare;</w:t>
      </w:r>
    </w:p>
    <w:p>
      <w:r>
        <w:t>reato previsto dall'art. 156 n. 1 CP in relazione con l'art. 21 CP;</w:t>
      </w:r>
    </w:p>
    <w:p>
      <w:r>
        <w:t>fatti avvenuti                       a __________, __________, __________ e __________ tra metà maggio e il 12 giugno 1997;</w:t>
      </w:r>
    </w:p>
    <w:p>
      <w:r>
        <w:t>perseguito                         con decreto daccusa DAC __________/__________ del 31 agosto 2001 delProcuratore pubblico Jacques Ducry, __________,che propone la condanna:</w:t>
      </w:r>
    </w:p>
    <w:p>
      <w:r>
        <w:t>1.  alla pena di 90 (novanta) giorni di detenzione sospesi condizionalmente per un periodo di prova di 3 anni,</w:t>
      </w:r>
    </w:p>
    <w:p>
      <w:r>
        <w:t>2.  al pagamento della tassa di giustizia di fr. 500. e delle spese giudiziarie di fr. 500.;</w:t>
      </w:r>
    </w:p>
    <w:p>
      <w:r>
        <w:t>vista                                  lopposizione al decreto daccusa interposta dall'accusato il 5 settembre 2001;</w:t>
      </w:r>
    </w:p>
    <w:p>
      <w:r>
        <w:t>indetto                               il dibattimento 18 febbraio 2004, al quale sono intervenuti l'accusato e il difensore, mentre il Procuratore pubblico ha rinunciato a comparire chiedendo la conferma del decreto d'accusa;</w:t>
      </w:r>
    </w:p>
    <w:p>
      <w:r>
        <w:t>accertate                           le generalità dell'accusato, data lettura del decreto d'accusa, interrogato l'imputato e sentiti i testi __________ __________, __________ __________ e __________ __________;</w:t>
      </w:r>
    </w:p>
    <w:p>
      <w:r>
        <w:t>sentito                               il difensore, il quale chiede il proscioglimento dell'accusato per non avere commesso il fatto o, quanto meno, per  mancanza di prove a suo carico;</w:t>
      </w:r>
    </w:p>
    <w:p>
      <w:r>
        <w:t>posti                                 a giudizio i seguenti quesiti:</w:t>
      </w:r>
    </w:p>
    <w:p>
      <w:r>
        <w:t>1.  se l'imputato è autore colpevole di tentata estorsione, commessa nelle circostanze di cui sopra;</w:t>
      </w:r>
    </w:p>
    <w:p>
      <w:r>
        <w:t>2.  in caso di risposta affermativa al quesito n. 1:</w:t>
      </w:r>
    </w:p>
    <w:p>
      <w:r>
        <w:t>2.1  quale pena dev'essere inflitta all'imputato,</w:t>
      </w:r>
    </w:p>
    <w:p>
      <w:r>
        <w:t>2.2  se dev'essere concessa la sospensione condizionale della pena e, se sì, per quale periodo di prova;</w:t>
      </w:r>
    </w:p>
    <w:p>
      <w:r>
        <w:t>3.  il giudizio sugli oneri processuali;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21 e 156 n. 1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dall'accusa di tentata estorsione, per i fatti descritti nel decreto d'accusa DAC __________/__________del ____________________ 2001;</w:t>
      </w:r>
    </w:p>
    <w:p>
      <w:r>
        <w:t>caricale spese allo Stato.</w:t>
      </w:r>
    </w:p>
    <w:p>
      <w:r>
        <w:t>Nei confronti di __________ __________ __________, che ha ritirato l'opposizione il 6 ottobre 2003, il decreto d'accusa DAC __________/__________del __________ __________ 2001 è esecutivo.</w:t>
      </w:r>
    </w:p>
    <w:p>
      <w:r>
        <w:t>Intimazione a:</w:t>
      </w:r>
    </w:p>
    <w:p>
      <w:r>
        <w:t>e, con copia del DAC, a:</w:t>
      </w:r>
    </w:p>
    <w:p>
      <w:r>
        <w:t> Ministero pubblico della Confederazione, __________,</w:t>
      </w:r>
    </w:p>
    <w:p>
      <w:r>
        <w:t> Comando della Polizia cantonale, __________,</w:t>
      </w:r>
    </w:p>
    <w:p>
      <w:r>
        <w:t> Sezione dei permessi e dell'immigrazione, __________</w:t>
      </w:r>
    </w:p>
    <w:p>
      <w:r>
        <w:t> Sezione esecuzione pene e misure, __________,</w:t>
      </w:r>
    </w:p>
    <w:p>
      <w:r>
        <w:t> Servizio di coordinamento in materia di casellario giudiziale, __________,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