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10.2002.181 vom 10. Juli 2003</w:t>
      </w:r>
    </w:p>
    <w:p>
      <w:r>
        <w:t>TI Tribunale d'appello, 2003-07-10, IT</w:t>
      </w:r>
    </w:p>
    <w:p>
      <w:r>
        <w:rPr>
          <w:b/>
        </w:rPr>
        <w:t xml:space="preserve">Quelle: </w:t>
      </w:r>
      <w:r>
        <w:t>https://mcp.opencaselaw.ch/entscheid/ti_gerichte_10.2002.181</w:t>
      </w:r>
    </w:p>
    <w:p>
      <w:r>
        <w:t>FR: TI_GERICHTE 10.2002.181 du 10 juillet 2003</w:t>
      </w:r>
    </w:p>
    <w:p>
      <w:r>
        <w:t>IT: TI_GERICHTE 10.2002.181 del 10 luglio 2003</w:t>
      </w:r>
    </w:p>
    <w:p>
      <w:pPr>
        <w:pStyle w:val="Heading2"/>
      </w:pPr>
      <w:r>
        <w:t>Volltext</w:t>
      </w:r>
    </w:p>
    <w:p>
      <w:r>
        <w:t>Incarto n.10.2002.181/AMM</w:t>
      </w:r>
    </w:p>
    <w:p>
      <w:r>
        <w:t>DAC 355/2001</w:t>
      </w:r>
    </w:p>
    <w:p>
      <w:r>
        <w:t>Bellinzona</w:t>
      </w:r>
    </w:p>
    <w:p>
      <w:r>
        <w:t>10 luglio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Isabella Marchetti in qualità di segretaria per giudicare</w:t>
      </w:r>
    </w:p>
    <w:p>
      <w:r>
        <w:t>__________ __________,di __________ __________ e __________ n. __________, nato alla __________ -__________ -__________ il __________ __________ 1963, attinente di __________ __________, domiciliato a __________, __________ __________, coniugato, proprietario e gerente di esercizio pubblico (caffè)</w:t>
      </w:r>
    </w:p>
    <w:p>
      <w:r>
        <w:t>(difeso dall'avv. __________ __________, __________)</w:t>
      </w:r>
    </w:p>
    <w:p>
      <w:r>
        <w:t>accusato di                   1.  circolazione in stato di ebrietà,</w:t>
      </w:r>
    </w:p>
    <w:p>
      <w:r>
        <w:t>per avere condotto __________ targata __________ __________ essendo in stato di ubriachezza (alcolemia: min. 1.12 - max 1.38 grammi per mille), malgrado fosse già stato condannato nel 1995 e nel 2000 per analogo reato;</w:t>
      </w:r>
    </w:p>
    <w:p>
      <w:r>
        <w:t>fatti avvenuti a __________ il 22 febbraio 2001;</w:t>
      </w:r>
    </w:p>
    <w:p>
      <w:r>
        <w:t>reato previsto dall'art. 91 cpv. 1 LCS;</w:t>
      </w:r>
    </w:p>
    <w:p>
      <w:r>
        <w:t>2.  ripetuta circolazione malgrado la revoca,</w:t>
      </w:r>
    </w:p>
    <w:p>
      <w:r>
        <w:t>per aver ripetutamente condotto la vettura __________ surriferita sebbene la licenza di condurre gli fosse stata revocata dalla competente autorità amministrativa per il periodo 3 gennaio 2001 (recte: 2000)  1° agosto 2001;</w:t>
      </w:r>
    </w:p>
    <w:p>
      <w:r>
        <w:t>fatti avvenuti a __________ il 22 febbraio 2001 e in altre imprecisate località a partire dal 3 gennaio 2001 (recte: 2000);</w:t>
      </w:r>
    </w:p>
    <w:p>
      <w:r>
        <w:t>reato previsto dall'art. 95 n. 2 LCS;</w:t>
      </w:r>
    </w:p>
    <w:p>
      <w:r>
        <w:t>perseguito                         con decreto daccusa DAC __________ 2001 del Procuratore pubblico Antonio Perugini, __________, che propone la condanna dell'imputato:</w:t>
      </w:r>
    </w:p>
    <w:p>
      <w:r>
        <w:t>1.  alla pena di 90 (novanta) giorni di detenzione da espiare,</w:t>
      </w:r>
    </w:p>
    <w:p>
      <w:r>
        <w:t>2.  alla multa di fr. 1500.,</w:t>
      </w:r>
    </w:p>
    <w:p>
      <w:r>
        <w:t>3.  alla revoca del beneficio della sospensione condizionale concesso alla pena di 20 (venti) giorni di detenzione decretata nei suoi confronti dal Ministero pubblico di __________ il 13 marzo 2000,</w:t>
      </w:r>
    </w:p>
    <w:p>
      <w:r>
        <w:t>4.  al pagamento della tassa di giustizia di fr. 200. e delle spese giudiziarie di fr. 300.;</w:t>
      </w:r>
    </w:p>
    <w:p>
      <w:r>
        <w:t>vista                                  lopposizione al decreto daccusa interposta dall'accusato il 29 maggio 2001;</w:t>
      </w:r>
    </w:p>
    <w:p>
      <w:r>
        <w:t>indetto                               il dibattimento per il 10 luglio 2003, al quale sono comparsi l'accusato e il difensore;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eccepisce la prescrizione del reato di cui al punto no. 2 del decreto d'accusa; non contesta il reato di circolazione in stato di ebrietà, né la gravità del comportamento dell'accusato, ma sottolinea come quest'ultimo si sia dopo di allora comportato in maniera ineccepibile e si sia sottoposto a regolari controlli sul consumo di alcool che hanno indotto la competente autorità del Canton __________ a restituirgli la patente il 1° ottobre 2002; chiede pertanto una riduzione della pena detentiva e della multa, la concessione del beneficio della sospensione condizionale e si oppone alla revoca della sospensione condizionale proposta dal Procuratore pubblico nel dispositivo no. 3 del decreto d'accusa;;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</w:t>
      </w:r>
    </w:p>
    <w:p>
      <w:r>
        <w:t>1.1  circolazione in stato di ebrietà, commessa nelle circostanze di cui sopra,</w:t>
      </w:r>
    </w:p>
    <w:p>
      <w:r>
        <w:t>1.2   ripetuta circolazione malgrado la revoca, commessa nelle circostanze di cui sopra.</w:t>
      </w:r>
    </w:p>
    <w:p>
      <w:r>
        <w:t>2.  In caso di risposta affermativa ai quesiti n. 1.1 e/o 1.2:</w:t>
      </w:r>
    </w:p>
    <w:p>
      <w:r>
        <w:t>2.1  quale pena dev'essere inflitta all'imputato,</w:t>
      </w:r>
    </w:p>
    <w:p>
      <w:r>
        <w:t>2.2  se dev'essere concessa la sospensione condizionale dell'eventuale pena e, se sì, per quale periodo di prova</w:t>
      </w:r>
    </w:p>
    <w:p>
      <w:r>
        <w:t>2.3 se dev'essere revocato il beneficio della sospensione condizionale concesso alla pena di 20 (venti) giorni di detenzione decretata nei suoi confronti dal Ministero pubblico di __________ il 13 marzo 2000.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 gli                               art. 91 cpv. 1, 95 n. 2 LCS; 72 e 109 vCP; 9 segg. e 273 segg. CPP; 39 LTG;</w:t>
      </w:r>
    </w:p>
    <w:p>
      <w:r>
        <w:t>rispondendo                       ai quesiti posti come segue:</w:t>
      </w:r>
    </w:p>
    <w:p>
      <w:r>
        <w:t>dichiara____________________</w:t>
      </w:r>
    </w:p>
    <w:p>
      <w:r>
        <w:t>autore colpevole di circolazione in stato di ebrietà, per i fatti compiuti a __________ il 22 febbraio 2001 nelle circostanze descritte nel decreto d'accusa DAC ______________________________del ____________________ 2001;</w:t>
      </w:r>
    </w:p>
    <w:p>
      <w:r>
        <w:t>proscioglie____________________</w:t>
      </w:r>
    </w:p>
    <w:p>
      <w:r>
        <w:t>dall'accusa di ripetuta circolazione malgrado la revoca, per i fatti descritti nel medesimo decreto d'accusa;</w:t>
      </w:r>
    </w:p>
    <w:p>
      <w:r>
        <w:t>condanna                         __________ __________</w:t>
      </w:r>
    </w:p>
    <w:p>
      <w:r>
        <w:t>1.  alla pena di 80 (ottanta) giorni di detenzione sospesi condizionalmente per un periodo di prova di 5 (cinque) anni,</w:t>
      </w:r>
    </w:p>
    <w:p>
      <w:r>
        <w:t>2.  alla multa di fr. 1500.,</w:t>
      </w:r>
    </w:p>
    <w:p>
      <w:r>
        <w:t>3.  al pagamento delle tasse e spese giudiziarie di complessivi fr. 600.;</w:t>
      </w:r>
    </w:p>
    <w:p>
      <w:r>
        <w:t>inoltre4.  non revoca il beneficio della sospensione condizionale concesso alla pena di 20 (venti) giorni di detenzione decretata nei suoi confronti dal Ministero pubblico di __________ il 13 marzo 2000, ma ne prolunga di 2 (due) anni il periodo di prova (art. 41 n. 3 cpv. 2 CP);</w:t>
      </w:r>
    </w:p>
    <w:p>
      <w:r>
        <w:t>ordinal'iscrizione della condanna a casellario giudiziale, che sarà cancellata trascorso il periodo fissato dagli art. 80 e 41 n. 4 CP;</w:t>
      </w:r>
    </w:p>
    <w:p>
      <w:r>
        <w:t>assegnaal condannato un termine di tre mesi per il pagamento della multa e lo avverte che in caso di mancato pagamento entro il termine la pena sarà commutata in arresto;</w:t>
      </w:r>
    </w:p>
    <w:p>
      <w:r>
        <w:t>Intimazione a:</w:t>
      </w:r>
    </w:p>
    <w:p>
      <w:r>
        <w:t> __________ __________, __________,</w:t>
      </w:r>
    </w:p>
    <w:p>
      <w:r>
        <w:t> avv. __________ __________, __________,</w:t>
      </w:r>
    </w:p>
    <w:p>
      <w:r>
        <w:t> Procuratore pubblico Antonio Perugini, __________,</w:t>
      </w:r>
    </w:p>
    <w:p>
      <w:r>
        <w:t> Sezione della circolazione, __________ (__________),</w:t>
      </w:r>
    </w:p>
    <w:p>
      <w:r>
        <w:t> Comando della Polizia cantonale, __________,</w:t>
      </w:r>
    </w:p>
    <w:p>
      <w:r>
        <w:t> Sezione esecuzione pene e misure, __________,</w:t>
      </w:r>
    </w:p>
    <w:p>
      <w:r>
        <w:t> Servizio di coordinamento in materia di casellario giudiziale, __________,</w:t>
      </w:r>
    </w:p>
    <w:p>
      <w:r>
        <w:t> 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                     1500.         multa</w:t>
      </w:r>
    </w:p>
    <w:p>
      <w:r>
        <w:t>fr.                       250.         tassa di giustizia</w:t>
      </w:r>
    </w:p>
    <w:p>
      <w:r>
        <w:t>fr.                       350.         spese giudiziarie</w:t>
      </w:r>
    </w:p>
    <w:p>
      <w:r>
        <w:t>fr.                     2100.totale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