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10.2002.176 vom 4. März 2003</w:t>
      </w:r>
    </w:p>
    <w:p>
      <w:r>
        <w:t>TI Tribunale d'appello, 2003-03-04, IT</w:t>
      </w:r>
    </w:p>
    <w:p>
      <w:r>
        <w:rPr>
          <w:b/>
        </w:rPr>
        <w:t xml:space="preserve">Quelle: </w:t>
      </w:r>
      <w:r>
        <w:t>https://mcp.opencaselaw.ch/entscheid/ti_gerichte_10.2002.176</w:t>
      </w:r>
    </w:p>
    <w:p>
      <w:r>
        <w:t>FR: TI_GERICHTE 10.2002.176 du 4 mars 2003</w:t>
      </w:r>
    </w:p>
    <w:p>
      <w:r>
        <w:t>IT: TI_GERICHTE 10.2002.176 del 4 marzo 2003</w:t>
      </w:r>
    </w:p>
    <w:p>
      <w:pPr>
        <w:pStyle w:val="Heading2"/>
      </w:pPr>
      <w:r>
        <w:t>Volltext</w:t>
      </w:r>
    </w:p>
    <w:p>
      <w:r>
        <w:t>Incarto n.10.2002.176/AMM</w:t>
      </w:r>
    </w:p>
    <w:p>
      <w:r>
        <w:t>DAP 2041/2002</w:t>
      </w:r>
    </w:p>
    <w:p>
      <w:r>
        <w:t>Bellinzona</w:t>
      </w:r>
    </w:p>
    <w:p>
      <w:r>
        <w:t>4 marzo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Giovanni Pozzi in qualità di Cancelliere, per giudicare</w:t>
      </w:r>
    </w:p>
    <w:p>
      <w:r>
        <w:t>__________ __________,di __________ __________ e __________ n. __________, nato il __________ __________ 1983 a __________ __________, cittadino dominicano, disoccupato, celibe, domiciliato a __________, __________ __________;</w:t>
      </w:r>
    </w:p>
    <w:p>
      <w:r>
        <w:t>prevenuto colpevole di         ripetuta contravvenzione alla LF sul trasporto pubblico, art. 51 LTP</w:t>
      </w:r>
    </w:p>
    <w:p>
      <w:r>
        <w:t>per avere, il 17 marzo 2002 sulla tratta __________ -__________, e il 23 maggio 2002 sulla tratta __________ -__________, viaggiato sui convogli della __________ __________ __________ senza essere in possesso di valido titolo di trasporto,</w:t>
      </w:r>
    </w:p>
    <w:p>
      <w:r>
        <w:t>fatti avvenuti                       nelle riferite circostanze di tempo e di luogo;</w:t>
      </w:r>
    </w:p>
    <w:p>
      <w:r>
        <w:t>perseguito                         con decreto daccusa DAP __________/__________ del __________ __________ 2002 delProcuratore pubblico Mario Branda, __________, che ha proposto la condanna:</w:t>
      </w:r>
    </w:p>
    <w:p>
      <w:r>
        <w:t>1.  Alla multa di fr. 100..</w:t>
      </w:r>
    </w:p>
    <w:p>
      <w:r>
        <w:t>2.  Al versamento alla parte civile __________ __________ __________, __________, dell'importo di fr. 160. a titolo di risarcimento.</w:t>
      </w:r>
    </w:p>
    <w:p>
      <w:r>
        <w:t>3.  Al pagamento della tassa di giustizia di fr. 50. e delle spese giudiziarie di fr. 50.;</w:t>
      </w:r>
    </w:p>
    <w:p>
      <w:r>
        <w:t>vista                                  lopposizione al decreto daccusa interposta dall'accusato il 29 agosto 2002;</w:t>
      </w:r>
    </w:p>
    <w:p>
      <w:r>
        <w:t>indetto                               il dibattimento per il 4 marzo 2003, al quale ha partecipato l'accusato;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posti                                 a giudizio i seguenti quesiti:</w:t>
      </w:r>
    </w:p>
    <w:p>
      <w:r>
        <w:t>1.  Se l'imputato è autore colpevole di ripetuta contravvenzione alla LF sul trasporto pubblico, commessa nelle circostanze di cui sopra.</w:t>
      </w:r>
    </w:p>
    <w:p>
      <w:r>
        <w:t>2.  In caso di risposta affermativa al quesito n. 1:</w:t>
      </w:r>
    </w:p>
    <w:p>
      <w:r>
        <w:t>2.1  quale pena dev'essere inflitta all'imputato,</w:t>
      </w:r>
    </w:p>
    <w:p>
      <w:r>
        <w:t>2.2  il giudizio sulle pretese della parte civile.</w:t>
      </w:r>
    </w:p>
    <w:p>
      <w:r>
        <w:t>3.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51 LTP, 9 segg. e 273 segg CPP;</w:t>
      </w:r>
    </w:p>
    <w:p>
      <w:r>
        <w:t>rispondendo                       ai quesiti posti come segue:</w:t>
      </w:r>
    </w:p>
    <w:p>
      <w:r>
        <w:t>dichiara____________________</w:t>
      </w:r>
    </w:p>
    <w:p>
      <w:r>
        <w:t>colpevole di contravvenzione alla LF sul trasporto pubblico, per i fatti compiuti a __________ -__________ e __________ -__________ nelle circostanze descritte nel decreto d'accusa DAP __________/__________del ____________________ 2002;</w:t>
      </w:r>
    </w:p>
    <w:p>
      <w:r>
        <w:t>manda                             __________ __________</w:t>
      </w:r>
    </w:p>
    <w:p>
      <w:r>
        <w:t>esente da pena, considerata la rifusione integrale delle pretese civili  documentata dalle ricevute postali allegate all'opposizione al decreto d'accusa  nel termine di 10 giorni assegnatogli con le notifiche di procedimento penale del 17 giugno e 8 luglio 2002;</w:t>
      </w:r>
    </w:p>
    <w:p>
      <w:r>
        <w:t>caricaall'imputato il pagamento della tassa di giustizia e delle spese giudiziarie (comprese quelle indicate nel decreto d'accusa) di complessivi fr. 150.;</w:t>
      </w:r>
    </w:p>
    <w:p>
      <w:r>
        <w:t>le parti                               sono state avvertite del diritto di presentare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 __________ __________, __________,</w:t>
      </w:r>
    </w:p>
    <w:p>
      <w:r>
        <w:t> Procuratore pubblico Mario Branda, __________,</w:t>
      </w:r>
    </w:p>
    <w:p>
      <w:r>
        <w:t> __________ __________ __________, __________,</w:t>
      </w:r>
    </w:p>
    <w:p>
      <w:r>
        <w:t> Ministero pubblico della Confederazione, __________,</w:t>
      </w:r>
    </w:p>
    <w:p>
      <w:r>
        <w:t> Comando della Polizia cantonale,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Il cancelliere:</w:t>
      </w:r>
    </w:p>
    <w:p>
      <w:r>
        <w:t>Distinta spese                    a carico di __________ __________</w:t>
      </w:r>
    </w:p>
    <w:p>
      <w:r>
        <w:t>fr.                       100.         tassa di giustizia</w:t>
      </w:r>
    </w:p>
    <w:p>
      <w:r>
        <w:t>fr.                         50.         spese giudiziarie</w:t>
      </w:r>
    </w:p>
    <w:p>
      <w:r>
        <w:t>fr.                      150.totale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