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10.2002.134 vom 28. April 2003</w:t>
      </w:r>
    </w:p>
    <w:p>
      <w:r>
        <w:t>TI Tribunale d'appello, 2003-04-28, IT</w:t>
      </w:r>
    </w:p>
    <w:p>
      <w:r>
        <w:rPr>
          <w:b/>
        </w:rPr>
        <w:t xml:space="preserve">Quelle: </w:t>
      </w:r>
      <w:r>
        <w:t>https://mcp.opencaselaw.ch/entscheid/ti_gerichte_10.2002.134</w:t>
      </w:r>
    </w:p>
    <w:p>
      <w:r>
        <w:t>FR: TI_GERICHTE 10.2002.134 du 28 avril 2003</w:t>
      </w:r>
    </w:p>
    <w:p>
      <w:r>
        <w:t>IT: TI_GERICHTE 10.2002.134 del 28 aprile 2003</w:t>
      </w:r>
    </w:p>
    <w:p>
      <w:pPr>
        <w:pStyle w:val="Heading2"/>
      </w:pPr>
      <w:r>
        <w:t>Volltext</w:t>
      </w:r>
    </w:p>
    <w:p>
      <w:r>
        <w:t>Incarto n.10.2002.134/AMM</w:t>
      </w:r>
    </w:p>
    <w:p>
      <w:r>
        <w:t>DAP 1936/2002</w:t>
      </w:r>
    </w:p>
    <w:p>
      <w:r>
        <w:t>Bellinzona</w:t>
      </w:r>
    </w:p>
    <w:p>
      <w:r>
        <w:t>28 aprile 2003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la segretaria __________ __________ per giudicare</w:t>
      </w:r>
    </w:p>
    <w:p>
      <w:r>
        <w:t>__________ __________,di __________ e __________ n. __________, nato a __________ il __________ __________ 1983, cittadino bosniaco, domiciliato a __________, via __________ __________, celibe,</w:t>
      </w:r>
    </w:p>
    <w:p>
      <w:r>
        <w:t>accusato di                        contravvenzione alla LF sul trasporto pubblico, art.  51 cpv. 1 LTP</w:t>
      </w:r>
    </w:p>
    <w:p>
      <w:r>
        <w:t>per avere viaggiato utilizzando i treni regionali delle __________ __________ __________ senza essere in possesso di un valido titolo di trasporto e meglio</w:t>
      </w:r>
    </w:p>
    <w:p>
      <w:r>
        <w:t> in data __________.__________.2002 da __________ a __________</w:t>
      </w:r>
    </w:p>
    <w:p>
      <w:r>
        <w:t> in data __________.__________.2002 da __________ a __________</w:t>
      </w:r>
    </w:p>
    <w:p>
      <w:r>
        <w:t> in data __________.__________.2002 da __________ a __________</w:t>
      </w:r>
    </w:p>
    <w:p>
      <w:r>
        <w:t> in data __________.__________.2002 da __________ a __________</w:t>
      </w:r>
    </w:p>
    <w:p>
      <w:r>
        <w:t>perseguito                         con decreto daccusa DAP __________ emesso dalProcuratore pubblico __________ __________, __________,che propone la condanna:</w:t>
      </w:r>
    </w:p>
    <w:p>
      <w:r>
        <w:t>1.  Alla multa di fr. 200..</w:t>
      </w:r>
    </w:p>
    <w:p>
      <w:r>
        <w:t>2.  Al versamento alla parte civile __________ __________ __________, Servizio clientela, __________ dell'importo di fr. 266.20 a titolo di risarcimento.</w:t>
      </w:r>
    </w:p>
    <w:p>
      <w:r>
        <w:t>3.  Al pagamento della tassa di giustizia di fr. 30. e delle spese giudiziarie di fr. 20.;</w:t>
      </w:r>
    </w:p>
    <w:p>
      <w:r>
        <w:t>vista                                  lopposizione al decreto daccusa interposta dall'accusato il 30 agosto 2002;</w:t>
      </w:r>
    </w:p>
    <w:p>
      <w:r>
        <w:t>indetto                               il dibattimento per il 28 aprile 2003, al quale l'accusato  regolarmente citato  non è comparso, mentre il Procuratore pubblico ha rinunciato a comparire postulando la conferma del decreto d'accusa;</w:t>
      </w:r>
    </w:p>
    <w:p>
      <w:r>
        <w:t>proceduto                          nelle forme contumaciali;</w:t>
      </w:r>
    </w:p>
    <w:p>
      <w:r>
        <w:t>data                                  lettura del decreto d'accusa;</w:t>
      </w:r>
    </w:p>
    <w:p>
      <w:r>
        <w:t>letti ed esaminati                gli atti;</w:t>
      </w:r>
    </w:p>
    <w:p>
      <w:r>
        <w:t>visti                                   gli art. 51 cpv. 1 LTP; 9 segg. e 273 segg. CPP; 39 LTG;</w:t>
      </w:r>
    </w:p>
    <w:p>
      <w:r>
        <w:t>rispondendo                       ai seguenti quesiti:</w:t>
      </w:r>
    </w:p>
    <w:p>
      <w:r>
        <w:t>1.  Se l'imputato è autore colpevole di contravvenzione alla LF sul trasporto pubblico, commessa nelle circostanze di cui sopra.</w:t>
      </w:r>
    </w:p>
    <w:p>
      <w:r>
        <w:t>2.  In caso di risposta affermativa al quesito n. 1:</w:t>
      </w:r>
    </w:p>
    <w:p>
      <w:r>
        <w:t>2.1  se ed eventualmente quale pena dev'essere inflitta all'imputato,</w:t>
      </w:r>
    </w:p>
    <w:p>
      <w:r>
        <w:t>2.2  il giudizio sulle pretese della parte civile.</w:t>
      </w:r>
    </w:p>
    <w:p>
      <w:r>
        <w:t>3.  Il giudizio sugli oneri processuali.</w:t>
      </w:r>
    </w:p>
    <w:p>
      <w:r>
        <w:t>dichiara____________________</w:t>
      </w:r>
    </w:p>
    <w:p>
      <w:r>
        <w:t>autore colpevole di contravvenzione alla LF sul trasporto pubblico, per i fatti compiuti nelle circostanze descritte nel decreto d'accusa DAP __________ __________;</w:t>
      </w:r>
    </w:p>
    <w:p>
      <w:r>
        <w:t>manda                             __________ __________</w:t>
      </w:r>
    </w:p>
    <w:p>
      <w:r>
        <w:t>esente da pena, considerata la rifusione integrale delle pretese civili  precedente l'emanazione del decreto d'accusa  documentata dalla dichiarazione 29 agosto 2002 della parte civile allegata all'opposizione;</w:t>
      </w:r>
    </w:p>
    <w:p>
      <w:r>
        <w:t>caricaall'imputato il pagamento della tassa di giustizia e delle spese giudiziarie (comprese quelle indicate nel decreto d'accusa) di complessivi fr. 100.;</w:t>
      </w:r>
    </w:p>
    <w:p>
      <w:r>
        <w:t>avverte     le parti del diritto di presentare, per il suo tramite, dichiarazione di ricorso alla Corte di cassazione e revisione penale entro il termine di cinque giorni e del diritto di richiedere entro lo stesso termine la motivazione della sentenza (art. 276 cpv. 2 CPP). Il condannato può solo ricorrere contro la dichiarazione di contumacia.</w:t>
      </w:r>
    </w:p>
    <w:p>
      <w:r>
        <w:t>il condannato della facoltà di chiedere un nuovo giudizio entro il termine di sei mesi e presentandosi al dibattimento, ritenuto che per tasse e spese la presente sentenza è immediatamente esecutiva.</w:t>
      </w:r>
    </w:p>
    <w:p>
      <w:r>
        <w:t>Intimazione a:</w:t>
      </w:r>
    </w:p>
    <w:p>
      <w:r>
        <w:t>__________ __________, __________,</w:t>
      </w:r>
    </w:p>
    <w:p>
      <w:r>
        <w:t>Procuratore pubblico __________ __________, __________,</w:t>
      </w:r>
    </w:p>
    <w:p>
      <w:r>
        <w:t>__________ __________ __________, __________,</w:t>
      </w:r>
    </w:p>
    <w:p>
      <w:r>
        <w:t>e, alla crescita in giudicato della sentenza, a</w:t>
      </w:r>
    </w:p>
    <w:p>
      <w:r>
        <w:t>Comando della Polizia cantonale, __________,</w:t>
      </w:r>
    </w:p>
    <w:p>
      <w:r>
        <w:t>Ufficio del GIAR, __________.</w:t>
      </w:r>
    </w:p>
    <w:p>
      <w:r>
        <w:t>Il giudice:                                                                     La segretaria:</w:t>
      </w:r>
    </w:p>
    <w:p>
      <w:r>
        <w:t>Distinta di pagamento         a carico di __________ __________</w:t>
      </w:r>
    </w:p>
    <w:p>
      <w:r>
        <w:t>fr.                         60.         tassa di giustizia</w:t>
      </w:r>
    </w:p>
    <w:p>
      <w:r>
        <w:t>fr.                         40.         spese giudiziarie</w:t>
      </w:r>
    </w:p>
    <w:p>
      <w:r>
        <w:t>fr.                      100.totale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