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10.2002.128 vom 5. Februar 2003</w:t>
      </w:r>
    </w:p>
    <w:p>
      <w:r>
        <w:t>TI Tribunale d'appello, 2003-02-05, IT</w:t>
      </w:r>
    </w:p>
    <w:p>
      <w:r>
        <w:rPr>
          <w:b/>
        </w:rPr>
        <w:t xml:space="preserve">Quelle: </w:t>
      </w:r>
      <w:r>
        <w:t>https://mcp.opencaselaw.ch/entscheid/ti_gerichte_10.2002.128</w:t>
      </w:r>
    </w:p>
    <w:p>
      <w:r>
        <w:t>FR: TI_GERICHTE 10.2002.128 du 5 février 2003</w:t>
      </w:r>
    </w:p>
    <w:p>
      <w:r>
        <w:t>IT: TI_GERICHTE 10.2002.128 del 5 febbraio 2003</w:t>
      </w:r>
    </w:p>
    <w:p>
      <w:pPr>
        <w:pStyle w:val="Heading2"/>
      </w:pPr>
      <w:r>
        <w:t>Volltext</w:t>
      </w:r>
    </w:p>
    <w:p>
      <w:r>
        <w:t>Incarto n.10.2002.128/fc</w:t>
      </w:r>
    </w:p>
    <w:p>
      <w:r>
        <w:t>DAP 989/2002</w:t>
      </w:r>
    </w:p>
    <w:p>
      <w:r>
        <w:t>Bellinzona</w:t>
      </w:r>
    </w:p>
    <w:p>
      <w:r>
        <w:t>5 febbraio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Carmela Fiorini per giudicare</w:t>
      </w:r>
    </w:p>
    <w:p>
      <w:r>
        <w:t>__________ __________,nato il __________ __________ 1961 a __________, fu __________ e di __________ n. __________, attinente di __________, impiegato __________, celibe, domiciliato a __________, in via __________</w:t>
      </w:r>
    </w:p>
    <w:p>
      <w:r>
        <w:t>accusato di                        circolazione in stato di ebrietà, art. 91 cpv. 2 LCS, per avere condotto il ciclomotore __________ targato __________ essendo in stato di ubriachezza (alcolemia: min. 1.78 - max 1.96 grammi per mille), e</w:t>
      </w:r>
    </w:p>
    <w:p>
      <w:r>
        <w:t>infrazione alle norme della circolazione, art. 90 n. 1 LCS in relazione con gli art. 26 cpv. 1, 27 cpv. 1, 31 cpv. 1 e 2, 34 cpv. 1 LCS, 2 cpv. 1 e 2, 3 cpv. 1 e 7 cpv. 1 ONC, per avere, circolando nello stato psico-fisico surriferito, negligentemente perso la padronanza di guida cozzando conseguentemente contro una recinzione posta sulla sua sinistra a delimitazione del campo stradale, cadendo poi al suolo procurandosi lesioni personali;</w:t>
      </w:r>
    </w:p>
    <w:p>
      <w:r>
        <w:t>fatti avvenuti                       a __________ il 25 novembre 2001;</w:t>
      </w:r>
    </w:p>
    <w:p>
      <w:r>
        <w:t>perseguito                         con decreto daccusa del 29 aprile 2002 n. 989/2002 delProcuratore pubblico Antonio Perugini, __________,che propone la condanna:</w:t>
      </w:r>
    </w:p>
    <w:p>
      <w:r>
        <w:t>1. Alla pena di 10 (dieci) giorni di arresto sospesa condizionalmente per un periodo di prova di 1 (un) anno.</w:t>
      </w:r>
    </w:p>
    <w:p>
      <w:r>
        <w:t>2. Alla multa di fr. 300., con l'avvertenza che la stessa deve essere pagata entro 3 mesi ritenuto che in caso di mancato pagamento sarà commutata in arresto.</w:t>
      </w:r>
    </w:p>
    <w:p>
      <w:r>
        <w:t>3. Al pagamento della tassa di giustizia di fr. 100. e delle spese giudiziarie di fr. 100..</w:t>
      </w:r>
    </w:p>
    <w:p>
      <w:r>
        <w:t>vista                             lopposizione al decreto daccusa interposta tempestivamente il 6 maggio 2002;</w:t>
      </w:r>
    </w:p>
    <w:p>
      <w:r>
        <w:t>rilevata:</w:t>
      </w:r>
    </w:p>
    <w:p>
      <w:r>
        <w:t>l'assenza dell'accusato, benché regolarmente citato, nei confronti del quale si è quindi proceduto nelleforme contumaciali.</w:t>
      </w:r>
    </w:p>
    <w:p>
      <w:r>
        <w:t>posti                             i seguenti quesiti:</w:t>
      </w:r>
    </w:p>
    <w:p>
      <w:r>
        <w:t>1.     Se l'imputato è autore colpevole di</w:t>
      </w:r>
    </w:p>
    <w:p>
      <w:r>
        <w:t>1.1  circolazione in stato di ebrietà, art. 91 cpv. 2 LCS, commesso nelle circostanze di cui sopra.</w:t>
      </w:r>
    </w:p>
    <w:p>
      <w:r>
        <w:t>1.2  infrazione alle norme della circolazione, art. 90 n. 1 LCS in relazione con gli art. 26 cpv. 1, 27 cpv. 1, 31 cpv. 1 e 2, 34 cpv. 1 LCS, 2 cpv. 1 e 2, 3 cpv. 1 e 7 cpv. 1 ONC, commessa nelle circostanze di cui sopra.</w:t>
      </w:r>
    </w:p>
    <w:p>
      <w:r>
        <w:t>2.  In caso di risposta affermativa ai quesiti n. 1.1 e/o 1.2:</w:t>
      </w:r>
    </w:p>
    <w:p>
      <w:r>
        <w:t>2.1  quale pena dev'essere inflitta all'imputato,</w:t>
      </w:r>
    </w:p>
    <w:p>
      <w:r>
        <w:t>2.2  se dev'essere concessa la sospensione condizionale dell'eventuale pena e, se sì, per quale periodo di prova.</w:t>
      </w:r>
    </w:p>
    <w:p>
      <w:r>
        <w:t>3.  Se l'eventuale condanna dev'essere iscritta a casellario giudiziale e, se sì, quando e a quali condizioni avverrà la cancellazione.</w:t>
      </w:r>
    </w:p>
    <w:p>
      <w:r>
        <w:t>4.   Il giudizio sugli oneri processuali.</w:t>
      </w:r>
    </w:p>
    <w:p>
      <w:r>
        <w:t>visti                              gli art. 26 cpv. 1, 27 cpv. 1, 31 cpv. 1 e 2, 34 cpv. 1, 90 n. 1, 91 cpv. 2 LCS, 2 cpv. 1 e 2, 3 cpv. 1, 7 cpv. 1 ONC e 273 segg. CPP;</w:t>
      </w:r>
    </w:p>
    <w:p>
      <w:r>
        <w:t>dichiara____________________colpevole di</w:t>
      </w:r>
    </w:p>
    <w:p>
      <w:r>
        <w:t>circolazione in stato di ebrietà, art. 91 cpv. 2 LCS, e di</w:t>
      </w:r>
    </w:p>
    <w:p>
      <w:r>
        <w:t>infrazione alle norme della circolazione, art. 90 n. 1 LCS in relazione con gli art. 26 cpv. 1, 27 cpv. 1, 31 cpv. 1 e 2, 34 cpv. 1 LCS, 2 cpv. 1 e 2, 3 cpv. 1 e 7 cpv. 1 ONC,</w:t>
      </w:r>
    </w:p>
    <w:p>
      <w:r>
        <w:t>per i fatti compiuti a __________ il __________ 2001 nelle circostanze descritte nel decreto di accusa DAP __________/____________________ ____________________ 2002;</w:t>
      </w:r>
    </w:p>
    <w:p>
      <w:r>
        <w:t>condanna                    __________ __________i</w:t>
      </w:r>
    </w:p>
    <w:p>
      <w:r>
        <w:t>1.  alla pena di 9 (nove) giorni di arresto sospesa condizionalmente per un periodo di prova di 1 (un) anno;</w:t>
      </w:r>
    </w:p>
    <w:p>
      <w:r>
        <w:t>2.   alla multa di fr. 300.;</w:t>
      </w:r>
    </w:p>
    <w:p>
      <w:r>
        <w:t>3.   al pagamento di tasse e spese giudiziarie per complessivi fr. 450.;</w:t>
      </w:r>
    </w:p>
    <w:p>
      <w:r>
        <w:t>ordinal'iscrizione della condanna a casellario giudiziale, che sarà cancellata trascorso il periodo fissato dagli art. 80 e 41 n. 4 CP;</w:t>
      </w:r>
    </w:p>
    <w:p>
      <w:r>
        <w:t>assegnaal condannato un termine ditre mesiper il pagamento della multa e lo avverte che in caso di mancato pagamento entro il termine la pena sarà commutata in arresto;</w:t>
      </w:r>
    </w:p>
    <w:p>
      <w:r>
        <w:t>avverteche il condannato in contumacia può, nel termine di 6 (sei) mesi dall'emanazione della sentenza, presentare al giudice istanza per un nuovo giudizio.</w:t>
      </w:r>
    </w:p>
    <w:p>
      <w:r>
        <w:t>Distinta spese               a carico di __________ __________,</w:t>
      </w:r>
    </w:p>
    <w:p>
      <w:r>
        <w:t>fr. 300.  tassa di giustizia</w:t>
      </w:r>
    </w:p>
    <w:p>
      <w:r>
        <w:t>fr.  150.  spese giudiziarie</w:t>
      </w:r>
    </w:p>
    <w:p>
      <w:r>
        <w:t>fr.  450.totale</w:t>
      </w:r>
    </w:p>
    <w:p>
      <w:r>
        <w:t>Intimazione a:</w:t>
      </w:r>
    </w:p>
    <w:p>
      <w:r>
        <w:t>__________ __________, Via __________, __________,</w:t>
      </w:r>
    </w:p>
    <w:p>
      <w:r>
        <w:t>Procuratore pubblico Antonio Perugini, Viale __________ __________ __________, __________,</w:t>
      </w:r>
    </w:p>
    <w:p>
      <w:r>
        <w:t>e, alla crescita in giudicato della sentenza, a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 __________,</w:t>
      </w:r>
    </w:p>
    <w:p>
      <w:r>
        <w:t>Sezione della circolazione, Ufficio giuridico, 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