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10.2002.105 vom 11. Februar 2003</w:t>
      </w:r>
    </w:p>
    <w:p>
      <w:r>
        <w:t>TI Tribunale d'appello, 2003-02-11, IT</w:t>
      </w:r>
    </w:p>
    <w:p>
      <w:r>
        <w:rPr>
          <w:b/>
        </w:rPr>
        <w:t xml:space="preserve">Quelle: </w:t>
      </w:r>
      <w:r>
        <w:t>https://mcp.opencaselaw.ch/entscheid/ti_gerichte_10.2002.105</w:t>
      </w:r>
    </w:p>
    <w:p>
      <w:r>
        <w:t>FR: TI_GERICHTE 10.2002.105 du 11 février 2003</w:t>
      </w:r>
    </w:p>
    <w:p>
      <w:r>
        <w:t>IT: TI_GERICHTE 10.2002.105 del 11 febbraio 2003</w:t>
      </w:r>
    </w:p>
    <w:p>
      <w:pPr>
        <w:pStyle w:val="Heading2"/>
      </w:pPr>
      <w:r>
        <w:t>Volltext</w:t>
      </w:r>
    </w:p>
    <w:p>
      <w:r>
        <w:t>Incarto n.10.2002.105/AMM</w:t>
      </w:r>
    </w:p>
    <w:p>
      <w:r>
        <w:t>DAP 99/2002</w:t>
      </w:r>
    </w:p>
    <w:p>
      <w:r>
        <w:t>Bellinzona</w:t>
      </w:r>
    </w:p>
    <w:p>
      <w:r>
        <w:t>11 febbraio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Paola Belloli per giudicare</w:t>
      </w:r>
    </w:p>
    <w:p>
      <w:r>
        <w:t>__________ __________ __________,di __________ e __________ n. __________, nato __________ 1951, a __________, attinente di __________, celibe, skipper in proprio, domiciliato ad __________, vicolo __________ __________;</w:t>
      </w:r>
    </w:p>
    <w:p>
      <w:r>
        <w:t>accusato di                        circolazione malgrado la revoca</w:t>
      </w:r>
    </w:p>
    <w:p>
      <w:r>
        <w:t>per avere ripetutamente circolato con la motoleggera marca "__________ __________ " targata __________, ad __________, __________ e __________, da giugno a novembre 2001, nonostante la revoca della licenza di condurre per tempo indeterminato,</w:t>
      </w:r>
    </w:p>
    <w:p>
      <w:r>
        <w:t>contravvenzione alla LF sugli stupefacenti</w:t>
      </w:r>
    </w:p>
    <w:p>
      <w:r>
        <w:t>per avere, senza essere autorizzato, consumato un quantitativo imprecisato di morfina nel novembre 2001, nonché acquistato a Locarno durante l'estate del 2001, complessivamente gr. 81/82 di cocaina per il proprio consumo,</w:t>
      </w:r>
    </w:p>
    <w:p>
      <w:r>
        <w:t>infrazione alla LF sugli stupefacenti</w:t>
      </w:r>
    </w:p>
    <w:p>
      <w:r>
        <w:t>per avere, senza essere autorizzato, offerto a __________ __________ ca. gr. 1 di cocaina, sostanza acquistata nelle circostanze di cui sopra;</w:t>
      </w:r>
    </w:p>
    <w:p>
      <w:r>
        <w:t>fatti avvenuti                       nelle riferite circostanze di tempo e di luogo;</w:t>
      </w:r>
    </w:p>
    <w:p>
      <w:r>
        <w:t>reati previsti                       dagli art. 95 n. 2 LCS, 19 n. 1 e 19a n. 1 LS;</w:t>
      </w:r>
    </w:p>
    <w:p>
      <w:r>
        <w:t>perseguito                         con decreto daccusa DAP __________/__________ di data __________ 2002 del Procuratore generale Bruno Balestra,__________, che propone la condanna dell'accusato:</w:t>
      </w:r>
    </w:p>
    <w:p>
      <w:r>
        <w:t>1.  Alla pena di 15 (quindici) giorni di arresto (da espiare).</w:t>
      </w:r>
    </w:p>
    <w:p>
      <w:r>
        <w:t>2. Alla multa di fr. 200..</w:t>
      </w:r>
    </w:p>
    <w:p>
      <w:r>
        <w:t>3.  Alla revoca del beneficio della sospensione condizionale concesso alla pena di 5 (cinque) giorni di arresto decretata nei suoi confronti da questo Ministero pubblico di __________ il 14 maggio 2001.</w:t>
      </w:r>
    </w:p>
    <w:p>
      <w:r>
        <w:t>4.  Al pagamento della tassa di giustizia di fr. 100. e delle spese giudiziarie di fr. 100..</w:t>
      </w:r>
    </w:p>
    <w:p>
      <w:r>
        <w:t>vista                                  l'opposizione interposta tempestivamente l'11 febbraio 2002 dall'accusato;</w:t>
      </w:r>
    </w:p>
    <w:p>
      <w:r>
        <w:t>indetto                               il dibattimento per l'11 febbraio 2003, al quale l'accusato, regolarmente citato a mezzo raccomandata del 24 gennaio 2003, non è comparso, mentre il Procuratore pubblico ha rinunciato a comparire postulando la conferma del decreto d'accusa;</w:t>
      </w:r>
    </w:p>
    <w:p>
      <w:r>
        <w:t>proceduto                          nelle forme contumaciali;</w:t>
      </w:r>
    </w:p>
    <w:p>
      <w:r>
        <w:t>rispondendo                       ai seguenti quesiti:</w:t>
      </w:r>
    </w:p>
    <w:p>
      <w:r>
        <w:t>1.  Se l'imputato è autore colpevole di</w:t>
      </w:r>
    </w:p>
    <w:p>
      <w:r>
        <w:t>1.1  circolazione malgrado la revoca, commessa nelle circostanze di cui sopra.</w:t>
      </w:r>
    </w:p>
    <w:p>
      <w:r>
        <w:t>1.2  contravvenzione alla LF sugli stupefacenti, commessa nelle circostanze di cui sopra.</w:t>
      </w:r>
    </w:p>
    <w:p>
      <w:r>
        <w:t>1.3  infrazione alla LF sugli stupefacenti, commessa nelle circostanze di cui sopra.</w:t>
      </w:r>
    </w:p>
    <w:p>
      <w:r>
        <w:t>2.  In caso di risposta affermativa ai quesiti n. 1.1 e/o 1.2 e/o 1.3:</w:t>
      </w:r>
    </w:p>
    <w:p>
      <w:r>
        <w:t>2.1  quale pena dev'essere inflitta all'imputato,</w:t>
      </w:r>
    </w:p>
    <w:p>
      <w:r>
        <w:t>2.2  se dev'essere concessa la sospensione condizionale dell'eventuale pena e, se sì, per quale periodo di prova.</w:t>
      </w:r>
    </w:p>
    <w:p>
      <w:r>
        <w:t>2.3  se dev'essere revocata la sospensione condizionale concessa alla pena di 5 giorni di arresto decretata dal Ministero pubblico il 14 maggio 2001.</w:t>
      </w:r>
    </w:p>
    <w:p>
      <w:r>
        <w:t>3.  Se l'eventuale condanna dev'essere iscritta a casellario giudiziale e, se sì, quando e a quali condizioni avverrà la cancellazione.</w:t>
      </w:r>
    </w:p>
    <w:p>
      <w:r>
        <w:t>4.  Il giudizio sugli oneri processuali.</w:t>
      </w:r>
    </w:p>
    <w:p>
      <w:r>
        <w:t>visti                                   gli art. 95 n. 2 LCS, 19 n. 1 e 19a n. 1 LS, richiamati gli art. 39, 41 n. 3 cpv. 3 CP e 273 segg. CPP;</w:t>
      </w:r>
    </w:p>
    <w:p>
      <w:r>
        <w:t>dichiara____________________ __________colpevole di</w:t>
      </w:r>
    </w:p>
    <w:p>
      <w:r>
        <w:t>circolazione malgrado la revoca della licenza di condurre, art. 95 n 2 LCS,</w:t>
      </w:r>
    </w:p>
    <w:p>
      <w:r>
        <w:t>contravvenzione alla LF sugli stupefacenti, art. 19a n. 1 LS,</w:t>
      </w:r>
    </w:p>
    <w:p>
      <w:r>
        <w:t>infrazione alla LF sugli stupefacenti, art. 19 n 1 LS</w:t>
      </w:r>
    </w:p>
    <w:p>
      <w:r>
        <w:t>per i fatti compiuti ad __________, __________, __________ e __________ nelle circostanze descritte nel decreto di accusa DAP __________/__________del __________ 2002;</w:t>
      </w:r>
    </w:p>
    <w:p>
      <w:r>
        <w:t>condanna                         __________ __________ __________</w:t>
      </w:r>
    </w:p>
    <w:p>
      <w:r>
        <w:t>1.  Alla pena di 15 (quindici) giorni di arresto (da espiare).</w:t>
      </w:r>
    </w:p>
    <w:p>
      <w:r>
        <w:t>2. Alla multa di fr. 200..</w:t>
      </w:r>
    </w:p>
    <w:p>
      <w:r>
        <w:t>3.  Alla revoca del beneficio della sospensione condizionale concesso alla pena di 5 (cinque) giorni di arresto decretata nei suoi confronti dal Ministero pubblico di __________ il 14 maggio 2001.</w:t>
      </w:r>
    </w:p>
    <w:p>
      <w:r>
        <w:t>4.  Al pagamento delle tasse e spese giudiziarie per complessivi fr. 450..</w:t>
      </w:r>
    </w:p>
    <w:p>
      <w:r>
        <w:t>ordinal'iscrizione della condanna a casellario giudiziale, che sarà cancellata trascorso il periodo fissato dagli art. 80 e 41 n. 4 CP.</w:t>
      </w:r>
    </w:p>
    <w:p>
      <w:r>
        <w:t>assegnaal condannato il termine di tre mesi per il pagamento della multa e lo avverte che in caso di mancato pagamento entro il termine la pena sarà commutata in arresto.</w:t>
      </w:r>
    </w:p>
    <w:p>
      <w:r>
        <w:t>avverteil condannato della facoltà di chiedere un nuovo giudizio entro il termine di sei mesi e presentandosi al dibattimento, ritenuto che per tasse e spese la presente sentenza è immediatamente esecutiva.</w:t>
      </w:r>
    </w:p>
    <w:p>
      <w:r>
        <w:t>Distinta di pagamento         a carico di __________ __________ __________,</w:t>
      </w:r>
    </w:p>
    <w:p>
      <w:r>
        <w:t>fr.                       200.         multa</w:t>
      </w:r>
    </w:p>
    <w:p>
      <w:r>
        <w:t>fr.                       300.         tassa di giustizia</w:t>
      </w:r>
    </w:p>
    <w:p>
      <w:r>
        <w:t>fr.                       150.         spese giudiziarie</w:t>
      </w:r>
    </w:p>
    <w:p>
      <w:r>
        <w:t>fr.                      650.totale</w:t>
      </w:r>
    </w:p>
    <w:p>
      <w:r>
        <w:t>Intimazione a:</w:t>
      </w:r>
    </w:p>
    <w:p>
      <w:r>
        <w:t>__________ __________ __________, Vicolo __________ , __________,</w:t>
      </w:r>
    </w:p>
    <w:p>
      <w:r>
        <w:t>Procuratore generale Bruno Balestra, Via __________ __________, __________,</w:t>
      </w:r>
    </w:p>
    <w:p>
      <w:r>
        <w:t>e, alla crescita in giudicato della sentenza, a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Servizio di coordinamento cantonale in materia di casellario giudiziale, __________,</w:t>
      </w:r>
    </w:p>
    <w:p>
      <w:r>
        <w:t>Sezione della circolazione, Ufficio giuridico, __________ (__________),</w:t>
      </w:r>
    </w:p>
    <w:p>
      <w:r>
        <w:t>Ministero pubblico della Confederazione, __________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