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 vom 31. Oktober 2007</w:t>
      </w:r>
    </w:p>
    <w:p>
      <w:r>
        <w:t>TI Tribunale d'appello, 2007-10-31, DE</w:t>
      </w:r>
    </w:p>
    <w:p>
      <w:r>
        <w:rPr>
          <w:b/>
        </w:rPr>
        <w:t xml:space="preserve">Quelle: </w:t>
      </w:r>
      <w:r>
        <w:t>https://mcp.opencaselaw.ch/entscheid/ti_gerichte_</w:t>
      </w:r>
    </w:p>
    <w:p>
      <w:r>
        <w:t>FR: TI_GERICHTE  du 31 octobre 2007</w:t>
      </w:r>
    </w:p>
    <w:p>
      <w:r>
        <w:t>IT: TI_GERICHTE  del 31 ottobre 2007</w:t>
      </w:r>
    </w:p>
    <w:p>
      <w:pPr>
        <w:pStyle w:val="Heading2"/>
      </w:pPr>
      <w:r>
        <w:t>Regeste</w:t>
      </w:r>
    </w:p>
    <w:p>
      <w:r>
        <w:t>creata da Mutti luca per prova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31.10.2007(pubblicato)</w:t>
      </w:r>
    </w:p>
    <w:p>
      <w:r>
        <w:t>creata da Mutti luca per prova</w:t>
      </w:r>
    </w:p>
    <w:p>
      <w:r>
        <w:t>documento Anonimizzato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