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VWBES.2025.439 vom 23. Dezember 2025</w:t>
      </w:r>
    </w:p>
    <w:p>
      <w:r>
        <w:t>SO Obergericht, 2025-12-23, DE</w:t>
      </w:r>
    </w:p>
    <w:p>
      <w:r>
        <w:rPr>
          <w:b/>
        </w:rPr>
        <w:t xml:space="preserve">Quelle: </w:t>
      </w:r>
      <w:r>
        <w:t>https://mcp.opencaselaw.ch/entscheid/so_gerichte_VWBES.2025.439_d20251223</w:t>
      </w:r>
    </w:p>
    <w:p>
      <w:r>
        <w:t>FR: SO_GERICHTE VWBES.2025.439 du 23 décembre 2025</w:t>
      </w:r>
    </w:p>
    <w:p>
      <w:r>
        <w:t>IT: SO_GERICHTE VWBES.2025.439 del 23 dicembre 2025</w:t>
      </w:r>
    </w:p>
    <w:p>
      <w:pPr>
        <w:pStyle w:val="Heading2"/>
      </w:pPr>
      <w:r>
        <w:t>Regeste</w:t>
      </w:r>
    </w:p>
    <w:p>
      <w:r>
        <w:t>sozialpädagogische Familienbegleitung / begleitete Übergaben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hat die Beschwerdeführerin die Kosten des vorliegenden Verfahrens zu bezahlen, welche auf CHF 300.00 festzusetzen und mit dem geleisteten Kostenvorschuss zu verrechnen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