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VSBES.2018.78 vom 31. Januar 2018</w:t>
      </w:r>
    </w:p>
    <w:p>
      <w:r>
        <w:t>SO Obergericht, 2018-01-31, DE</w:t>
      </w:r>
    </w:p>
    <w:p>
      <w:r>
        <w:rPr>
          <w:b/>
        </w:rPr>
        <w:t xml:space="preserve">Quelle: </w:t>
      </w:r>
      <w:r>
        <w:t>https://mcp.opencaselaw.ch/entscheid/so_gerichte_VSBES.2018.78</w:t>
      </w:r>
    </w:p>
    <w:p>
      <w:r>
        <w:t>FR: SO_GERICHTE VSBES.2018.78 du 31 janvier 2018</w:t>
      </w:r>
    </w:p>
    <w:p>
      <w:r>
        <w:t>IT: SO_GERICHTE VSBES.2018.78 del 31 gennaio 2018</w:t>
      </w:r>
    </w:p>
    <w:p>
      <w:pPr>
        <w:pStyle w:val="Heading2"/>
      </w:pPr>
      <w:r>
        <w:t>Erwägungen</w:t>
      </w:r>
    </w:p>
    <w:p>
      <w:r>
        <w:rPr>
          <w:b/>
        </w:rPr>
        <w:t>E. 1</w:t>
      </w:r>
    </w:p>
    <w:p>
      <w:r>
        <w:t>1.1     A.___ (nachfolgend: Beschwerdeführer), geboren 1963, meldete sich am 28. August 1998 bei der IV-Stelle des Kantons Solothurn (nachfolgend: Beschwerdegegnerin) zum Leistungsbezug an. Angegeben wurde eine 100%ige Arbeitsunfähigkeit seit Oktober 1997 wegen eines Rückenleidens (IV-Stelle Beleg / IV-Nr. 1.11).</w:t>
      </w:r>
    </w:p>
    <w:p>
      <w:r>
        <w:t>1.2     Die Beschwerdegegnerin tätigte medizinischen Abklärungen in Form eines Arztberichts (Dr. med. B.___, Facharzt für Physikalische Medizin und Rehabilitation spez. Rheumaerkrankungen, IV-Nr. 1.1) und gewährte dem Beschwerdeführer zuerst eine berufliche Abklärung und dann ein Arbeitstraining in der C.___ (IV-Nrn. 5 und 15). Mit Verfügung vom 6. Dezember 1999 sprach sie dem Beschwerdeführer mit Wirkung ab 1. März 1999 eine ganze Invalidenrente zu (IV-Nr. 18).</w:t>
      </w:r>
    </w:p>
    <w:p>
      <w:r>
        <w:rPr>
          <w:b/>
        </w:rPr>
        <w:t>E. 2</w:t>
      </w:r>
    </w:p>
    <w:p>
      <w:r>
        <w:t>2.1     Im Februar 2000 leitete die Beschwerdegegnerin eine erste Rentenrevision ein (IV-Nr. 19). Nach der Einholung von Arztberichten wurde die Rente gemäss Verfügung vom 18. Mai 2000 im gleichen Umfang weitergewährt (IV-Nr. 24).</w:t>
      </w:r>
    </w:p>
    <w:p>
      <w:r>
        <w:t>2.2     Im Rahmen einer zweiten Rentenrevision im Mai 2002 (IV-Nr. 28) holte die Beschwerdegegnerin neben einem Arztbericht auch die Akten der Unfallversicherung Suva ein, da der Beschwerdeführer am 14. Dezember 2001 einen Auffahrunfall mit Schleudertrauma erlitten hatte (s. IV-Nr. 30.2 S. 1). Mit Verfügung vom 17. Juli 2002 (IV-Nr. 33) wurde dem Beschwerdeführer mitgeteilt, dass die Rente unverändert ausgerichtet werde.</w:t>
      </w:r>
    </w:p>
    <w:p>
      <w:r>
        <w:t>2.3     Eine erneute Rentenrevision wurde im Juli 2003 eingeleitet (IV-Nr. 38). Am 9. Februar 2004 (IV-Nr. 46) teilte man dem Beschwerdeführer mit, die Rente werde weiter ausgerichtet.</w:t>
      </w:r>
    </w:p>
    <w:p>
      <w:r>
        <w:t>2.4     Sodann wurde im Februar 2007 eine weitere Rentenrevision durchgeführt. Gemäss Arztbericht des Hausarztes (Dr. med. D.___) vom 6. März 2007 (IV-Nr. 54) sei der Gesundheitszustand unverändert gewesen. Mit Mitteilung vom 15. März 2007 (IV-Nr. 55) wurde dem Beschwerdeführer bekanntgegeben, dass die Rente unverändert ausgerichtet werde.</w:t>
      </w:r>
    </w:p>
    <w:p>
      <w:r>
        <w:rPr>
          <w:b/>
        </w:rPr>
        <w:t>E. 3</w:t>
      </w:r>
    </w:p>
    <w:p>
      <w:r>
        <w:t>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w:t>
      </w:r>
    </w:p>
    <w:p>
      <w:r>
        <w:t>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Eine umfassende Prüfung besteht in einer materiellen Prüfung mit rechtskonformer Sachverhaltsabklärung, Beweiswürdigung und Invaliditätsbemessung, die in einer rechtskräftigen Verfügung festgelegt wurde. Eine Mitteilung nach Art. 74terlit. f Verordnung über die Invalidenversicherung / IVV, SR 831.201), mit der eine Revision von Amtes wegen abgeschlossen wurde mit der Feststellung, es sei keine leistungsbeeinflussende Änderung der Verhältnisse gegeben, ist dabei einer rechtskräftigen Verfügung gleichgestellt (BGE 133 V 108 E. 5 S. 110 ff., Urteil des Bundesgerichts 9C_474/2013 vom 20. Februar 2014 E. 4.1 mit Hinweisen).</w:t>
      </w:r>
    </w:p>
    <w:p>
      <w:r>
        <w:t>3.4     Gemäss Art. 53 Abs. 2 ATSGkann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w:t>
      </w:r>
    </w:p>
    <w:p>
      <w:r>
        <w:t>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88bisAbs. 2 lit. a IVV).</w:t>
      </w:r>
    </w:p>
    <w:p>
      <w:r>
        <w:t>Die erhebliche Bedeutung der Korrektur ist bei periodischen Leistungen in jedem Fall zu bejahen (BGE 140 V 85 E. 4.4 S. 87 f.).</w:t>
      </w:r>
    </w:p>
    <w:p>
      <w:r>
        <w:t>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rPr>
          <w:b/>
        </w:rPr>
        <w:t>E. 4</w:t>
      </w:r>
    </w:p>
    <w:p>
      <w:r>
        <w:t>4.1     Der Beschwerdeführer bezog gemäss Verfügung vom 6. Dezember 1999 seit dem 1. März 1999 eine ganze Invalidenrente (IV-Nr. 18). Auf diese Verfügung ist die Beschwerdegegnerin in der hier angefochtenen Verfügung wiedererwägungsweise zurückgekommen. Der Beschwerdeführer lässt in formeller Hinsicht geltend machen, dies werde darin gar nicht explizit dargelegt. Auch wenn die Beschwerdegegnerin das Datum der Verfügung, die sie in Wiederwägung zieht, nicht explizit erwähnt, ergibt sich dieses aus der angefochtenen Verfügung zweifelsfrei. Die Beschwerdegegnerin erwägt, es hätte auch nach damaligen Massstäben nicht zu einer Rentenzusprache kommen dürfen, womit nichts anderes als die ursprüngliche Rentenverfügung gemeint sein kann. Zudem führt sie im Rahmen einer Eventualbegründung (Ziff. 3 der angefochtenen Verfügung) aus, weshalb die rentenbestätigende Mitteilung vom</w:t>
      </w:r>
    </w:p>
    <w:p>
      <w:r>
        <w:rPr>
          <w:b/>
        </w:rPr>
        <w:t>E. 5</w:t>
      </w:r>
    </w:p>
    <w:p>
      <w:r>
        <w:t>Unter Kosten- und Entschädigungsfolgen. 6.       Die Beschwerdegegnerin verzichtet in ihrer Beschwerdeantwort vom 7. Juni 2018 (A.S. 26) unter Verweis auf die angefochtene Verfügung und die Akten auf weitere Ausführungen und beantragt, die Beschwerde sei abzuweisen. 7.       Mit Eingabe vom 1. Oktober 2018 (A.S. 28 ff.) reicht der Vertreter des Beschwerdeführers eine Kostennote zu den Akten. 8.       Auf die weiteren Ausführungen in den Rechtsschriften der Parteien wird, soweit erforderlich, in den folgenden Erwägungen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angefochtenen Verfügung (A.S. 1 ff.) dar, der Beschwerdeführer sei im Rahmen einer im März 2013 eingeleiteten Revision zweimal begutachtet worden. Ob eine Verbesserung des Gesundheitszustandes vorliege, könne offen bleiben, da mit Blick auf die Aktenlage ein Wiedererwägungsgrund vorliege. Auch nach damaligen Massstäben hätte es nicht zu einer Rentenzusprache kommen dürfen. Dies insbesondere deswegen, weil sogar von fachärztlicher Seite eine 100%ige Arbeitsfähigkeit für eine körperlich leichtere Arbeit in Wechselbelastung attestiert worden sei. Was den aktuellen Gesundheitszustand und die Arbeitsfähigkeit anbelange, könne auf die polydisziplinären Abklärungsergebnisse abgestellt werden. Beide polydisziplinären Gutachten gingen einstimmig davon aus, dass dem Beschwerdeführer körperlich leichte und mittelschwere Verweistätigkeiten in Wechselposition zu 100 % zumutbar seien. Es resultiere nach dem Einkommensvergleich ein Invaliditätsgrad von 2 %. Zu den Einwendungen nehme man wie folgt Stellung: Dem Beschwerdeführer sei angezeigt worden, weshalb man eine zweite polydisziplinäre Begutachtung in die Wege geleitet habe. Die Auslosung sei korrekt erfolgt und die Gutachter hätten über sämtliche Akten verfügt. Die Gutachterstelle sei ihrem Prüfauftrag im Hinblick auf die Liste der medizinischen Fachdisziplinen nachgekommen. Das Gutachten sei beweiswertig. Eine Indikatorenprüfung habe unterbleiben können, weil kein entsprechendes Leiden vorliege, das unter diese Prüfung fallen würde. Sollte davon ausgegangen werden, dass die rentenbestätigende Mitteilung vom 9. Februar 2004 auf einer umfassenden Sachverhaltsabklärung beruht hätte, wäre diese Mitteilung ebenfalls als zweifellos unrichtig einzustufen, da aufgrund der damals festgestellten deutlichen Diskrepanzen zwischen den erhobenen Befunden und der Schmerzangabe unbedingt eine psychiatrische Begutachtung hätte durchgeführt werden müssen. Dass der Beschwerdeführer auf berufliche Massnahmen angewiesen sein sollte, sei nicht nachvollziehbar. Angesichts der feststellbaren aggravatorischen Verhaltensweisen erweise sich die Forderung nach beruflichen Eingliederungsmassnahmen als rechtsmissbräuchlich, fehle es doch den inneren hemmenden Zielsetzungen des Beschwerdeführers an einer krankheitswertigen Grundlage. 2.2     Der Beschwerdeführer lässt dem in seiner Beschwerde (A.S. 7 ff.) entgegenhalten, die Rentenrevision mit abschliessender Mitteilung vom 9. Februar 2004 habe auf einer umfassenden medizinischen Sachverhaltsabklärung beruht. Bereits damals sei ein Gutachten initiiert worden. Die ursprüngliche rentenbegründende Verfügung habe ebenfalls auf einer medizinischen Aktengrundlage beruht. Die gestellten Diagnosen hätten auf MRI-Bildern basiert, wobei eine kleine DHL 4/5 als ursächlich bezeichnet worden sei. Die rentenzusprechende Verfügung sei damit auf somatisch bedingte Einschränkungen abgestützt worden. Damals seien auch umfangreiche berufliche Massnahmen durchgeführt worden, insbesondere konkrete Arbeitsbelastungstrainings. Hieraus habe anhand der konkreten Arbeits- und Leistungsfähigkeit festgestellt werden können, dass der Beschwerdeführer auf dem ersten Arbeitsmarkt nicht mehr einsetzbar sei. Im Revisionsverfahren, das 2014 eingeleitet worden sei, seien insgesamt zwei Gutachten erstellt worden. In beiden Gutachten werde nirgends eine Verbesserung des Gesundheitszustandes erwähnt. Es liege demnach kein Revisionsgrund vor. Auch ein Wiedererwägungsgrund sei nicht gegeben. Die angefochtene Verfügung bezeichne keine explizite Verfügung, die in Wiedererwägung gezogen werden solle. Es sei nicht bekannt, welche Verfügung aufgehoben werden solle. Die für eine Wiedererwägung notwendige zweifellose Unrichtigkeit sei nicht erfüllt. Die Rentenzusprache habe auf abgeklärten medizinischen Sachverhalten beruht. Die Gutachter hätten es im Wissen um die Relevanz der damaligen konkreten Abklärungen der Leistungs- und Arbeitsfähigkeit unterlassen, die nun vorliegenden Berichte der C.___ zu würdigen. Diese gingen allesamt von einer nicht verwertbaren Arbeitsfähigkeit auf dem ersten Arbeitsmarkt aus. Die Aggravation werde gutachterlich einzig damit begründet, dass es nicht erklärbar sei, weshalb trotz zahlreicher medizinischer Massnahmen keine Besserung eingetreten sei. Selbst der RAD gehe davon aus, dass der Beschwerdeführer durchaus motiviert sei für eine tägliche Arbeit, da er trotz Rente jeden Tag zur Arbeit gehe. Die Gutachter bezeichneten die ursprüngliche Rentenzusprache nicht als falsch, sondern als nicht nachvollziehbar. Das bedeute, dass sie eine andere Meinung verträten, was aber eine offensichtliche Unrichtigkeit ausschliesse. Im Gutachten der Begutachtungsstelle E.___ werde festgehalten, dass nicht von einem verbesserten Gesundheitszustand auszugehen sei, sondern es sich um eine andere Einschätzung des gleichen Sachverhalts aufgrund veränderter Rahmenbedingungen handle. Entsprechend sei auch eine Wiedererwägung nicht möglich. Darüber hinaus sei das Gutachten der Begutachtungsstelle G.___ auch in beweismässiger Hinsicht nicht verwertbar. Der Fragenkatalog sei materiell nicht beantwortet worden. Es genüge nicht, einfach nur auf die Teilgutachten zu verweisen, in welchen die konkreten Fragen nicht beantwortet würden. Die C.___ habe am 16. August 2017 eine detaillierte Stellungnahme abgegeben. Der Beschwerdeführer werde dort schon seit über zehn Jahren betreut. Er sei bemüht, seinem Alltag Struktur zu geben. Die Beschwerdegegnerin habe es unterlassen, in dieser Hinsicht weitere Abklärungen vorzunehmen. Die konkreten Anhaltspunkte des äusserst geübten Einsatzbetriebs seien ignoriert worden. Der Bericht der C.___ gebe klare Hinweise darauf, dass gravierende Einschränkungen der Arbeitsfähigkeit und Leistungsfähigkeit vorlägen. Dies wäre zumindest im Rahmen der Indikatorenprüfung zu berücksichtigen gewesen. Darauf gingen die Gutachter mit keinem Wort ein. Der Beschwerdeführer sei in jeder Hinsicht motiviert und arbeitswillig. Es sei daher anmassend von Rechtsmissbrauch auszugehen, wenn er berufliche Massnahmen beantrage. Nach einer jahrzehntelangen Berentung habe dieser Anspruch auf solche. 3. 3.1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steht eine Rentenaufhebung im Jahr 2018 zur Debatte, weshalb die Rechtslage ab 1. Januar 2012, nach der 6. IV-Revision, massgebend ist. 3.2     Nach der seit 2012 geltenden Rechtslage haben gemäss Art. 28 Abs. 1 Bundesgesetz über die Invalidenversicherung (IVG, SR 831.20)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Bundesgesetz über den Allgemeinen Teil des Sozialversicherungsrechts ATSG, SR 830.2) gewesen sind und nach Ablauf dieses Jahres zu mindestens 40 %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Eine umfassende Prüfung besteht in einer materiellen Prüfung mit rechtskonformer Sachverhaltsabklärung, Beweiswürdigung und Invaliditätsbemessung, die in einer rechtskräftigen Verfügung festgelegt wurde. Eine Mitteilung nach Art. 74 ter lit. f Verordnung über die Invalidenversicherung / IVV, SR 831.201), mit der eine Revision von Amtes wegen abgeschlossen wurde mit der Feststellung, es sei keine leistungsbeeinflussende Änderung der Verhältnisse gegeben, ist dabei einer rechtskräftigen Verfügung gleichgestellt (BGE 133 V 108 E. 5 S. 110 ff., Urteil des Bundesgerichts 9C_474/2013 vom 20. Februar 2014 E. 4.1 mit Hinweisen). 3.4     Gemäss Art. 53 Abs. 2 ATSG kann der Versicherungsträger auf formell rechtskräftige Verfügungen oder Einspracheentscheide zurückkommen, wenn diese zweifellos unrichtig sind und wenn ihre Berichtigung von erheblicher Bedeutung ist. Die Wiedererwägung dient der Korrektur einer anfänglich unrichtigen Rechtsanwendung einschliesslich unrichtiger Feststellung im Sinne der Würdigung des Sachverhalts. Das Erfordernis der zweifellosen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Zweifellos unrichtig ist die Verfügung auch, wenn ihr ein unhaltbarer Sachverhalt zugrunde gelegt wurde, insbesondere wenn eine klare Verletzung des Untersuchungsgrundsatzes zu einem unvollständigen Sachverhalt führte, so zum Beispiel bei einer auf keiner nachvollziehbaren ärztlichen Einschätzung der massgeblichen Arbeitsfähigkeit beruhenden Invaliditätsbemessung (Urteile des Bundesgerichts 8C_647/2011 vom 4. Januar 2012 E. 2.3 sowie 8C_863/2013 vom 26. Juni 2014 E. 2, jeweils mit Verweisen). Erscheint indessen die Beurteilung einzelner ermessensgeprägter Schritte der Anspruchsprüfung als vertretbar, scheidet die Annahme zweifelloser Unrichtigkeit aus (BGE 141 V 405 E. 5.2 S. 414 f.). Bei der Prüfung der Voraussetzungen einer Wiedererwägung ist die Rechtslage im Zeitpunkt des Verfügungserlasses massgeblich unter Berücksichtigung der damals bestandenen Rechtspraxis (BGE 138 V 147 E. 2.1 S. 148). Die Verwaltung ist auch über zehn Jahre nach Verfügungserlass befugt, auf eine zweifellos unrichtige Leistungszusprache oder -verweigerung im Sinne von Art. 53 Abs. 2 ATSG wiedererwägungsweise zurückzukommen (BGE 140 V 514 E. 3.5 S. 519). Auch die mehrmalige Bestätigung einer Rente im Rahmen amtlicher Rentenrevisionen schliesst nicht aus, dass später unter dem Titel der Wiedererwägung auf die ursprüngliche Rentenzusprechung zurückgekommen wird (Urteil des Eidg. Versicherungsgerichts I 859/05 vom 10. Mai 2006 E.2.2; Urteil des Bundesgerichts 9C_401/2014 vom 26. November 2014 E. 4.1). Die Wiedererwägung wirkt sich indes in der Regel nicht rückwirkend, sondern nur ex nunc aus (s. Art. 88 bis Abs. 2 lit. a IVV). Die erhebliche Bedeutung der Korrektur ist bei periodischen Leistungen in jedem Fall zu bejahen (BGE 140 V 85 E. 4.4 S. 87 f.). 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Der Beschwerdeführer bezog gemäss Verfügung vom 6. Dezember 1999 seit dem 1. März 1999 eine ganze Invalidenrente (IV-Nr. 18). Auf diese Verfügung ist die Beschwerdegegnerin in der hier angefochtenen Verfügung wiedererwägungsweise zurückgekommen. Der Beschwerdeführer lässt in formeller Hinsicht geltend machen, dies werde darin gar nicht explizit dargelegt. Auch wenn die Beschwerdegegnerin das Datum der Verfügung, die sie in Wiederwägung zieht, nicht explizit erwähnt, ergibt sich dieses aus der angefochtenen Verfügung zweifelsfrei. Die Beschwerdegegnerin erwägt, es hätte auch nach damaligen Massstäben nicht zu einer Rentenzusprache kommen dürfen, womit nichts anderes als die ursprüngliche Rentenverfügung gemeint sein kann. Zudem führt sie im Rahmen einer Eventualbegründung (Ziff. 3 der angefochtenen Verfügung) aus, weshalb die rentenbestätigende Mitteilung vom</w:t>
      </w:r>
    </w:p>
    <w:p>
      <w:r>
        <w:rPr>
          <w:b/>
        </w:rPr>
        <w:t>E. 9</w:t>
      </w:r>
    </w:p>
    <w:p>
      <w:r>
        <w:t>Februar 2004 auf keiner umfassenden Sachverhaltsabklärung beruht habe. Daraus geht eindeutig hervor, dass die Beschwerdegegnerin auf die ursprüngliche Rentenverfügung vom 6. Dezember 1999 zurückgekommen ist. Dies erweist sich auch als korrekt. Denn obwohl seit der ursprünglichen Rentenzusprache mehrere Revisionsverfahren eingeleitet und abgeschlossen wurden, fand bei keinem derselben eine umfassende Sachverhaltsabklärung, Beweiswürdigung und Invaliditätsbemessung statt. Zwar lag der Beschwerdegegnerin bei der Bestätigung der Weitergewährung der Rente mit Mitteilung vom 9. Februar 2004 (IV-Nr. 46) ein neurologisches Gutachten vor (IV-Nr. 36). Dieses war indessen von der Unfallversicherung Suva aufgrund des vom Beschwerdeführer am</w:t>
      </w:r>
    </w:p>
    <w:p>
      <w:r>
        <w:rPr>
          <w:b/>
        </w:rPr>
        <w:t>E. 14</w:t>
      </w:r>
    </w:p>
    <w:p>
      <w:r>
        <w:t>Dezember 2001 erlittenen Unfalls in Auftrag gegeben worden und setzt sich daher im Wesentlichen auch mit den unfallbedingten cervikalen Beschwerden auseinander. Vor diesem Hintergrund kann hinsichtlich der krankheitsbedingten lumbalen Schmerzen, die im Jahr 1999 zur Rentenzusprache geführt hatten, nicht von einer umfassenden Sachverhaltsabklärung gesprochen werden. In Bezug auf diese lumbalen Beschwerden wurde auch hier  wie im Rahmen der anderen Rentenrevisionen  lediglich ein Bericht des behandelnden Hausarztes eingeholt (IV-Nr. 40).</w:t>
      </w:r>
    </w:p>
    <w:p>
      <w:r>
        <w:t>4.2     Im Rahmen der erstmaligen materiellen Rentenprüfung, die zur Zusprache einer ganzen Rente führte, lagen folgende Unterlagen vor:</w:t>
      </w:r>
    </w:p>
    <w:p>
      <w:r>
        <w:t>4.2.1  In medizinischer Hinsicht stand der Beschwerdegegnerin einzig Arztberichte von Dr. med. B.___, Facharzt für Rheumatologie, vom 22. April 1998 und 2. September 1998 zur Verfügung (IV-Nr. 1.1). Der behandelnde Rheumatologe stellte darin folgende Diagnosen:</w:t>
      </w:r>
    </w:p>
    <w:p>
      <w:r>
        <w:t>Der Beschwerdeführer habe nach einem Treppensturz 1995 seit Sommer 1997 zunehmend an Rückenschmerzen gelitten, wobei seit Oktober 1997 auch Ausstrahlungen in das linke Bein dazugekommen seien. Eine MRI-Untersuchung im November 1997 habe eine kleine subligamentäre, paramedian linksseitige Diskushernie L4/5 mit Einengung des perineuralen Raumes um die Wurzel L5 gezeigt. Der Beschwerdeführer sei in seiner Tätigkeit als Gerüstbauer, einer schweren körperlichen Tätigkeit, seit dem 20. Oktober 1997 zu 100 % arbeitsunfähig. Je nach Verlauf werde es notwendig sein, dass er eine körperlich leichtere Arbeit, möglichst in Wechselbelastung, suchen müsse. Für eine solche Arbeit bestehe eine Arbeitsfähigkeit von 100 %.</w:t>
      </w:r>
    </w:p>
    <w:p>
      <w:r>
        <w:t>4.2.2  Des Weiteren lag der Beschwerdegegnerin ein Abklärungsbericht der C.___ vom 9. Juni 1999 (IV-Nr. 5) vor, wo der Beschwerdeführer im Rahmen einer beruflichen Abklärung und eines anschliessenden Arbeitstrainings tätig war (und es heute noch ist). Im Bericht wird festgehalten, dieser sei interessiert und motiviert, aber leidend. Er habe kaum einen ganzen Arbeitstag ohne Liegepausen durchhalten können. Seine Arbeitsfähigkeit habe er durch Einnahme von Schmerztabletten aufrechterhalten. Die Beschwerden hätten im Verlauf zugenommen und auch zu Unterbrüchen geführt. In dieser gesundheitlichen Verfassung und bei den aufgezeigten Leistungen von durchschnittlich 45 % scheine eine Vermittlung in die Privatwirtschaft kaum möglich.</w:t>
      </w:r>
    </w:p>
    <w:p>
      <w:r>
        <w:t>Im Abklärungsbericht der C.___ vom 6. September 1999 (IV-Nr. 15) wurde ausgeführt, das Ziel einer Ganztagsarbeitsfähigkeit habe nicht umgesetzt werden können. Die Ganztagesstruktur habe ab dem 8. Juli 1999 auf halbtags reduziert werden müssen. Der Beschwerdeführer habe sich weiterhin mehrmals pro Tag hinlegen müssen. Die Unterbrüche hätten sogar zugenommen. Nach der Reduktion auf halbtags sei eine Verbesserung der Arbeitsfähigkeit erfolgt. Wegen der physischen Instabilität und einer Leistung von ca. 20 % sei eine Vermittlung in die offene Wirtschaft nicht möglich.</w:t>
      </w:r>
    </w:p>
    <w:p>
      <w:r>
        <w:t>Im Abschlussbericht bezüglich beruflicher Eingliederung vom 7. September 1999 (IV-Nr. 14) hielt die Beschwerdegegnerin dann fest, dass der Beschwerdeführer das angestrebte 100%-Pensum nicht habe erreichen können. Erst nach einer Arbeitszeitreduktion von 50 % sei es ihm gelungen, seine Medikamenteneinnahme zu reduzieren und manchmal auf Liegepausen zu verzichten. Er sei zurzeit behinderungsbedingt nicht in der Lage, von einer Umschulung zu profitieren und den Wiedereinstieg in die offene Wirtschaft zu schaffen.</w:t>
      </w:r>
    </w:p>
    <w:p>
      <w:r>
        <w:t>4.3     Es zeigt sich, dass die damalige Rentenzusprache auf rudimentären Unterlagen gründete. Es lagen ein einziger Arztbericht mit beiliegendem Bericht an den Hausarzt sowie zwei Berichterstattungen aus dem durchgeführten Arbeitstraining vor. Der Beschwerdeführer lässt hier geltend machen, es habe eine genügende medizinische Sachverhaltsabklärung stattgefunden, da die medizinische Einschätzung gestützt auf MRI-Bilder getroffen worden sei, die eine entsprechende somatische Ursache für die Beschwerden zu Tage getragen hätten. Tatsächlich lagen entsprechende MRI-Bilder vor. Diese wurden vom behandelnden Arzt auch gewürdigt, wobei dieser aber zum Schluss kam, dass in einer leidensabgepassten Tätigkeit keine Arbeitsunfähigkeit bestehe.</w:t>
      </w:r>
    </w:p>
    <w:p>
      <w:r>
        <w:t>Der rentenzusprechenden Verfügung (IV-Nr. 18) lässt sich nicht entnehmen, worauf sich die Beschwerdegegnerin bei ihrem Entscheid stützte. Der Entscheid enthält in dieser Hinsicht keine Begründung. Aus einem Protokolleintrag vom 9. September 1999 ergibt sich, dass der Sachverhalt dem Regionalen Ärztlichen Dienst (RAD) unterbreitet wurde. In einem Protokolleintrag vom gleichen Tag hielt der RAD fest, obwohl Dr. med. B.___ dem Beschwerdeführer in einer angepassten Tätigkeit sogar eine volle Arbeitsfähigkeit zutraue, könne dieser in der geschützten Werkstatt gerade ein 50 % Pensum ausüben. Daher sei eine Arbeitsunfähigkeit von 70 % zu übernehmen. Woher diese übernommen wurde, ist nicht ersichtlich. Es ist an keinem Ort von einer 70%igen Arbeitsunfähigkeit die Rede. Offensichtlich stellte die Beschwerdegegnerin bei der Rentenzusprache damit einzig auf die von der C.___ getroffene Beurteilung ab, dass der Beschwerdeführer im ersten Arbeitsmarkt nicht vermittelbar sei. Eine Begutachtung oder anderweitige Abklärung, die sich mit den Divergenzen zwischen der ärztlichen Einschätzung und den von der C.___ festgestellten Begebenheiten auseinandergesetzt hätte, fand nicht statt und es wurde auch vom RAD nicht dargelegt, wie diese Diskrepanz zu interpretieren sei (vgl. Urteil des Bundesgerichts 8C_48/2018 vom 27. Juni 2018 E. 4.3.1). Zusammenfassend muss festgehalten werden, dass die damalige Rentenverfügung auf einer offensichtlich unhaltbaren Sachverhaltsabklärung beruhte. In medizinischer Hinsicht erweist sich die Rentenzusprache als offensichtlich unrichtig, denn Dr. med. B.___ hielt in seinem Arztbericht ausdrücklich fest, es bestehe eine uneingeschränkte adaptierte Arbeitsfähigkeit. Die Behauptung, dass er sich hierbei auf einen geschützten Arbeitsplatz bezogen habe, trifft nicht zu. Es lassen sich dem Bericht keinerlei Äusserungen entnehmen, die auf eine solche Vermutung schliessen lassen könnten. Damit ist die Beschwerdegegnerin zu Recht davon ausgegangen, dass ein Wiedererwägungsgrund gegeben sei. Die Beschwerde ist in diesem Punkt abzuweisen.</w:t>
      </w:r>
    </w:p>
    <w:p>
      <w:r>
        <w:t>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5.2     Die Beschwerdegegnerin hat im Rahmen des hier fraglichen Revisionsverfahrens zwei bidisziplinäre Gutachten eingeholt. Das erste wurde von der Begutachtungsstelle E.___ am 27. März 2014 erstattet (IV-Nr. 73). Nach dieser Begutachtung wurde beim Beschwerdeführer eine Hepatitis B-Infektion diagnostiziert (IV-Nr. 82). Dazu kam im Jahr 2015 ein erneuter Autounfall mit HWS-Distorsion (IV-Nr. 89). Im Oktober 2016 wurde eine Infiltration an der Lendenwirbelsäule durchgeführt (IV-Nr. 89 S. 5). Aufgrund dieser Umstände holte die Beschwerdegegnerin erneut ein polydisziplinäres Gutachten ein, dieses Mal bei der Begutachtungsstelle G.___. Dieses Gutachten datiert vom 4. Juli 2017 (IV-Nr. 101.1) und wurde von Dr. med. H.___, Facharzt für Allgemeine Innere Medizin, Dr. med. I.___, Facharzt für Orthopädische Chirurgie und Traumatologie des Bewegungsapparats, med. pract. J.___, Facharzt für Psychiatrie und Psychotherapie, und Dr. med. K.___, Facharzt für Neurologie, erstellt.</w:t>
      </w:r>
    </w:p>
    <w:p>
      <w:r>
        <w:t>5.3     Im Gutachten der Begutachtungsstelle E.___ vom 27. März 2014 wird ausgeführt, der Beschwerdeführer habe subjektiv in erster Linie berichtet, der Familie wegen seiner Gesundheit nicht mehr helfen zu können. Als invalid erachte er sich wegen der ständigen Schmerzen im Rücken und im linken Bein (IV-Nr. 73 S. 12 f.); als «Nebenklage» würden Nackenschmerzen erwähnt (S. 14). Objektiv habe er altersentsprechend gewirkt, aber auffällig durch ein übertrieben wirkendes Krankheitsgebaren mit ständigem Aufstehen / Absitzen / Grimassieren / Sich den Rücken halten (S. 16). Es werden folgende Diagnosen gestellt (S. 20):</w:t>
      </w:r>
    </w:p>
    <w:p>
      <w:r>
        <w:t>mit Einfluss auf die Arbeitsfähigkeit:</w:t>
      </w:r>
    </w:p>
    <w:p>
      <w:r>
        <w:t>ohne Einfluss auf die Arbeitsfähigkeit:</w:t>
      </w:r>
    </w:p>
    <w:p>
      <w:r>
        <w:t>Im neurologischen Teilgutachten (S. 26 ff.) wurde angegeben, zum Begutachtungszeitpunkt finde sich klinisch ein chronisches zerviko-vertebrales Schmerzsyndrom mit einer Zervikobrachialgie links, was man im Sinne einer zerviko-spondylogenen Symptomatik interpretiere. Im Vordergrund stehe ein chronisch lumbo-vertebrales Schmerzsyndrom mit einer Lumboischialgie links mit fehlenden Hinweisen für ein lumbo-radikuläres Reizsyndrom oder auch motorisches Ausfallsyndrom. Nicht auszuschliessen sei ein residuelles diskretes sensibles radikuläres Ausfallsyndrom am ehesten S1 links, nicht aber L5. Die Ausstrahlung in das linke Bein werde im Rahmen einer lumbospondylogenen Ausstrahlung interpretiert. Die Kopfschmerzen interpretiere man im Rahmen einer zerviko-cephalen Ausstrahlung. Zusammenfassend könnten die aktuellen Beschwerden von neurologischer Seite nicht erklärt werden (S. 31).</w:t>
      </w:r>
    </w:p>
    <w:p>
      <w:r>
        <w:t>Im rheumatologischen Konsilium (s. 33 ff.) wird ausgeführt, anlässlich der eingehenden Untersuchung habe der Beschwerdeführer ein chronifiziertes, lumbo-spondylogenes Syndrom links mit nur leichtgradig eingeschränkter Beweglichkeit der Lendenwirbelsäule ohne klinisch fassbare Hinweise bezüglich einer lumbo-radikulären Reiz- oder Ausfallsymptomatik und ohne klinischen Anhalt für eine Segmentinstabilität gezeigt. Die Untersuchung sei durch das dysfunktional anmutende Schmerzverhalten erheblich erschwert und das Ausmass der bildgebend objektivierbaren pathologischen Befunde erkläre das lumbo-ischialgiforme Beschwerdebild links bei weitem nicht. Hinsichtlich der geklagten Nackenschmerzen habe der Beschwerdeführer keinerlei Zeichen für eine myofasziale Irritation im Bereich der Nacken-/ Schulterpartie gezeigt. Die Beweglichkeit der Halswirbelsäule sei weitgehend frei gewesen und auch auf zervikalem Niveau habe es keine Anhaltspunkte für eine radikuläre Reiz- oder Ausfallsymptomatik gegeben. Sowohl die angegebene Sensibilitätsstörung und Kraftverminderung in der linken oberen wie linken unteren Extremität könnten durch objektivierbare Befunde am Bewegungsapparat nicht erklärt werden. In der Gesamtschau liege ein chronifiziertes, lumbo-spondylogenes Syndrom links auf dem Boden leichter bis mittelschwerer degenerativer Veränderungen vor und auf Niveau Halswirbelsäule ein organisch nicht zu begründendes, chronisches zerviko-okzipitales und zerviko-brachiales Beschwerdebild links (S. 42). Körperlich schwere Arbeiten seien nicht mehr zumutbar, ebenso wenig Arbeiten in ausgesprochen rückenbelastenden Arbeitspositionen. In der zuletzt ausgeübten Tätigkeit als Gerüstbauer sei der Beschwerdeführer nicht mehr arbeitsfähig. Übereinstimmend mit den Einschätzungen von Dr. med. B.___ seien indessen jegliche körperlich leichten und gelegentlich mittelschweren Tätigkeiten in vorzugsweise wechselnden Arbeitspositionen ganztags und ohne zeitliche oder leistungsmässige Einschränkung zumutbar (S. 43).</w:t>
      </w:r>
    </w:p>
    <w:p>
      <w:r>
        <w:t>Im psychiatrischen Gutachten (S. 46 ff.) konnte keine Diagnose gestellt werden. Der Beschwerdeführer habe ausgesprochen lebendig berichtet, sei nicht müde und gut konzentriert gewesen (S. 49). Für eine psychiatrische Diagnose fehlten alle notwendigen pathologischen Befunde. Der Beschwerdeführer meistere sein Leben aktiv und vielfältig, ein Leidensdruck auf psychologischer Ebene sei kaum spürbar. So würden in den Akten auch nur Hinweise auf eine Schmerzkrankheit gemacht (S. 50). Damals wie heute spielten psychiatrische Aspekte keine Rolle. Dementsprechend sei in psychiatrischer Hinsicht auch keine Arbeitsunfähigkeit festzulegen (S. 51).</w:t>
      </w:r>
    </w:p>
    <w:p>
      <w:r>
        <w:t>Zusammenfassend wurde im Rahmen der Gesamtbeurteilung für die angestammte berufliche Tätigkeit als Gerüstbauer die Arbeitsfähigkeit auf 0 % geschätzt, wobei die rheumatologischen Befunde limitierend wirkten. Ebenfalls sei körperliche Schwerarbeit und eine Tätigkeit in rückenbelastenden Arbeitspositionen nicht zumutbar. Hingegen seien körperlich leichte und mittelschwere Verweistätigkeiten zu 100 % zumutbar. Beruflich sei eine schrittweise Wiedereingliederung in eine adaptierte Stelle mit Hilfe der Beschwerdegegnerin anzustreben. Der mutmassliche Beginn der reduzierten Arbeitsfähigkeit sei auf den 28. Februar 2014 (Datum der gutachterlichen Schlussbesprechung) festzulegen (S. 21). Der Gesundheitszustand habe sich subjektiv seit Dezember 1999 verschlechtert, objektiv hingegen nicht resp. nur vorübergehend (lumboradikuläres Reiz- und Ausfallsyndrom L5 links). Eine Einschränkung in der Arbeitsfähigkeit bestehe sei 1998, wobei man nicht wisse, aufgrund welcher Kriterien damals eine 100%ige Invalidenrente zugesprochen worden sei (S. 22).</w:t>
      </w:r>
    </w:p>
    <w:p>
      <w:r>
        <w:t>Der orthopädische Befund fällt folgendermassen aus: Beim Entkleiden seien flüssige Bewegungen aufgefallen, was eine später bei der Prüfung des Einbeinstandes demonstrierte Unsicherheit konterkariere (S. 26 + 31). Physiologisch zeigten sich eine Kyphose der Brustwirbelsäule und eine Lendenlordose. Die Wirbelsäule werde im Lot belastet. Der Einbeinstand links und rechts sei möglich, werde aber demonstrativ unsicher vorgeführt. Der Beschwerdeführer gebe Druckempfindlichkeit über den Halswirbeln drei bis sieben und den Lendenwirbeln drei bis fünf an. Die Beweglichkeit der gesamten Wirbelsäule sei indessen frei. Es seien bei der Prüfung der Endgrade keine Schmerzen über etwaige muskuläre Abwehrspannungen, muskuläre Verquellungen, algophobe Hemmungsreaktionen oder anderweitige Schmerzverarbeitungsreaktionen zu erkennen. Eine Blockierung im chirodiagnostischen Sinne bestehe an der gesamten Wirbelsäule nicht. Die paravertebrale Muskulatur sei nicht verspannt. Im Bereich der Schulter-, Ellenbogen- und Handgelenke sei der Befund unauffällig. Im Bereich der Hüftgelenke bekunde der Beschwerdeführer bei sonst unauffälligem Befund einen Schmerz in der Lendenwirbelsäule (S. 26). Auch im Bereich der Knie- und Sprunggelenke sowie Füsse sei der Befund unauffällig. Im Rahmen der Begutachtung sei am 28. März 2017 ein MRI der Halswirbelsäule erstellt worden. Es zeige sich dabei eine leichte Diskopathie HWK 3/4 und HWK 4/5 mit bilateralen Unkovertebralarthrosen und begleitenden dorsalen Bandscheibenhernierungen mit intraforaminalen Diskushernien HWK 3/4 und HWK 4/5 beidseits mit subtotaler Foraminalstenose HWK 3/4 beidseits und HWK 4/5 rechts sowie relativer foraminaler Enge HWK 4/5 links. Es bestünden weiter eine Facettengelenksarthrose HWK 2/3 links und leichte degenerative Veränderungen atlanto-dental sowie atlanto-axial beidseits (S. 27).</w:t>
      </w:r>
    </w:p>
    <w:p>
      <w:r>
        <w:t>Im Rahmen der psychiatrischen Begutachtung wird als Befund festgehalten, der Beschwerdeführer habe berichtet, es gehe ihm psychisch «normal». Er fühle sich durch seine Schmerzen schon belastet und mache sich Sorgen. Aber er fühle sich trotzdem soweit stabil und ausgeglichen sowie die Arbeitsstelle betreffend zufrieden. Er habe nie eine psychiatrische Behandlung benötigt und tue dies auch jetzt nicht (S. 57). Die Aufmerksamkeit und Konzentration sowie die Merkfähigkeit seien anlässlich der Untersuchung nicht gestört gewesen. Das Denken sei flüssig und kohärent sowie zielgerichtet gewesen. Hinweise für formale oder inhaltliche Denkstörungen habe es nicht gegeben. Die Affektivität habe sich stabil gezeigt, ausgeglichen und situationsadäquat. Zu keinem Zeitpunkt habe sich eine depressive Herabgestimmtheit ergeben. Bei der Untersuchung sei keine Persönlichkeitsakzentuierung aufgefallen. Die Willensbildung und der Antrieb seien nicht beeinträchtigt (S. 60). Auch die Motivationslage des Beschwerdeführers sei vorhanden gewesen (S. 61).</w:t>
      </w:r>
    </w:p>
    <w:p>
      <w:r>
        <w:t>Der neurologische Gutachter hält zum Befund fest, es sei eine erhebliche Diskrepanz in der Angabe der Schmerzen und deren Schmerzstärke gemäss VAS, auch diskrepant zum Ausdrucksverhalten, aufgefallen (S. 66). Der Hirnnervenstatus sei unauffällig. Was die Sensibilität anbelange, so falle eine nicht segmentbezogene Sensibilitätsstörung gemäss Angaben des Beschwerdeführers auf, dabei auffallend aber exakt mittellinienbezogen am Rumpf. Am linken Arm und Bein bestehe eine diffuse Sensibilitätsminderung für Ästhesie und Algesie, ohne jeglichen Segmentbezug. Die Reflexe seien symmetrisch mittellebhaft auslösbar. Die Muskeltrophik sei allseits gut entwickelt. Objektivierbare neurogene Paresen seien nicht darstellbar. Es würden jedoch teilweise variable Werte auffallen, z.B. in der Vigorimeter-Prüfung der Handkraft. Dies wirke verdeutlicht und mit verminderter Anstrengungsbereitschaft (S. 67). Bei der Prüfung des muskuloskelettalen Status werde eine überzeichnete Darstellung der Schmerzen erkennbar, durchaus aber ablenkbar. Bei der Prüfung der Tinel-Zeichen werde zwar kein Tinel-Phänomen in die Hand beschrieben, der Beschwerdeführer spüre aber die Erschütterung im Nacken. Auch die Waddel-Zeichen seien komplett positiv. Im Bereich der Halswirbelsäule sei hingegen diese in unbemerkter Beobachtung ohne jegliche Funktionseinschränkung (S. 68). Die Elektromyographie zeige keine Auffälligkeiten. Einzig in Musculus tibialis anterior links liessen sich teilweise deutlich potenzial überhöhte Muskelaktionspotentiale feststellen, jedoch keine signifikante Polyphasieratenerhöhung oder Potenzialverbreiterung (S. 69).</w:t>
      </w:r>
    </w:p>
    <w:p>
      <w:r>
        <w:t>Insgesamt werden im Gutachten der Begutachtungsstelle G.___ folgende Diagnosen erhoben (S. 41):</w:t>
      </w:r>
    </w:p>
    <w:p>
      <w:r>
        <w:t>mit Auswirkung auf die Arbeitsfähigkeit:</w:t>
      </w:r>
    </w:p>
    <w:p>
      <w:r>
        <w:t>ohne Auswirkung auf die Arbeitsfähigkeit:</w:t>
      </w:r>
    </w:p>
    <w:p>
      <w:r>
        <w:t>Die angestammte Tätigkeit als angelernter Gerüstbauer komme wegen der reduzierten Rückenbelastbarkeit seit dem 2. März 1998 nicht mehr in Frage. Ideal dem Leiden angepasste Verweistätigkeiten seien zu 100 % möglich, d.h. 8,5 Stunden pro Tag mit voller Leistung. Dies gelte überwiegend wahrscheinlich bereits retrospektiv uneingeschränkt, und sei mindestens ab 2014 durch die MEDAS-Gutachten gesichert. Der Beschwerdeführer könne leichte und gelegentlich mittelschwere körperliche Tätigkeiten im Wechselrhythmus zwischen Gehen, Stehen und Sitzen ausüben. Nicht zumutbar seien wirbelsäulenbelastende Tätigkeiten, mehr als gelegentlich mittelschwere und alle schweren körperlichen Verrichtungen, regelmässiges Heben und Tragen von Lasten über 25 kg sowie die Exposition gegenüber Nässe, Kälte und Zugluft (S. 41 f.).</w:t>
      </w:r>
    </w:p>
    <w:p>
      <w:r>
        <w:t>5.5     Die Beschwerdegegnerin stützt sich für die Beurteilung des aktuellen Gesundheitszustandes und der Arbeitsfähigkeit im Wesentlichen auf die beiden polydisziplinären Begutachtungen ab, wobei insbesondere die aktuellere Begutachtung durch die Begutachtungsstelle G.___ von Relevanz ist. Dieses Gutachten wurde, wie auch dasjenige der Begutachtungsstelle E.___, von ausgewiesenen Fachärztinnen / Fachärzten in Kenntnis und unter Würdigung aller vorhandenen Akten, nach eingehender Untersuchung des Beschwerdeführers in den massgeblichen Disziplinen und unter Berücksichtigung seiner geklagten Beschwerden, erstellt. Insofern erfüllen die beiden Gutachten die Anforderungen an eine beweiskräftige Expertise.</w:t>
      </w:r>
    </w:p>
    <w:p>
      <w:r>
        <w:t>Inhaltlich wird im aktuellsten Gutachten der Begutachtungsstelle G.___ nachvollziehbar dargelegt, dass in orthopädischer Hinsicht die Beweglichkeit der Wirbelsäule frei sei, ohne bedeutsame Wirbelsäulenfehlstatik und ohne Blockierung. Die paravatebrale Muskulatur sei nicht verspannt und Schmerzen seien auch bei komplexen Bewegungsabläufen nicht erkennbar. Dabei seien aber gewisse Verdeutlichungstendenzen erkennbar. So wird anschaulich dargelegt, dass die bekundete Druckempfindlichkeit in Zusammenschau mit allen erhobenen körperlichen Untersuchungsbefunden nicht nachvollziehbar sei. Der körperliche Untersuchungsbefund betreffend Wirbelsäule korreliere demgegenüber gut mit dem vorliegenden Bildmaterial. Gesamtwertend findet sich aus gutachterlicher Sicht ein mässiggradiges Degenerationsmuster an Hals- und Lendenwirbelsäule, ohne Kompression neuraler Strukturen, so dass sich eine nachhaltige radikuläre Irritation weder an der Hals- noch an der Lendenwirbelsäule hinreichend erklären lasse. Funktionelle, bewegungsabhängige Irritationen an der Wirbelsäule hingegen seien denkbar, wobei eine akute Pathologie im Rahmen der Begutachtung nicht nachweisbar sei. Hinweise auf das Vorliegen einer rheumatischen Systemerkrankung oder einer Fibromyalgie fänden sich nicht.</w:t>
      </w:r>
    </w:p>
    <w:p>
      <w:r>
        <w:t>In psychiatrischer Hinsicht wird einleuchtend und in Einklang mit der Aktenlage, welcher sich im Hinblick auf die Vergangenheit keinerlei psychische Problematik entnehmen lässt, dargelegt, dass vor dem Hintergrund eines völlig unauffälligen psychischen Befundes sowie einem Fehlen jeglicher psychiatrischer Vorbehandlung und keiner aus der Aktenlage zu entnehmenden psychiatrischen Diagnose, auch zum aktuellen Zeitpunkt keine Störung auf dem psychiatrischen Gebiet diagnostiziert werden könne. Dies stehe auch in Einklang zu den Angaben des Beschwerdeführers.</w:t>
      </w:r>
    </w:p>
    <w:p>
      <w:r>
        <w:t>In der neurologischen Beurteilung wird schlüssig erwogen, dass sich die aktuelle klinische Befundlage mit dem neurologischen Vorgutachten decke. Die Beschwerdesymptomatik lässt sich auch im aktuellen Gutachten aus neurologischer Sicht nicht erklären, weder anhand der Bildbefunde noch der EMG. Dass alle Massnahmen keine Besserung gebracht haben, kann sich der Gutachter nur durch andere Aspekte wie durch eine übermässige Präsentation der Schmerzsymptomatik erklären. Solche haben indessen sämtliche Gutachter im Rahmen ihrer Befunderhebungen beschrieben.</w:t>
      </w:r>
    </w:p>
    <w:p>
      <w:r>
        <w:t>Im Rahmen der interdisziplinären Beurteilung erwägen die Gutachter sodann, dass in Bezug auf die Arbeitsfähigkeit Funktionseinschränkungen betreffend die Wirbelsäule bestünden. Die denkbaren funktionellen Irritationen an der Wirbelsäule liessen langanhaltende statische Belastungen der Wirbelsäule und langanhaltende Belastungen der Wirbelsäule ausserhalb der Körperachse sowie mehr als gelegentliche mittelschwere und alle schweren körperlichen Tätigkeiten als nicht mehr zumutbar erscheinen. Dabei sei die Ausprägung der Wirbelsäulenbeschwerden, insbesondere in der Intensität gemäss aktueller Anamnese und Präsentation, nicht gänzlich nachvollziehbar. Es bestehe ein teilweise aggravatorisches Verhaltensbild und es sei auf eine sichtlich intendierte verminderte Anstrengungsbereitschaft hinzuweisen. Aus internistischer und psychiatrischer Sicht bestehe eine zu 100 % erhaltene Arbeitsfähigkeit (S. 40). Gesamthaft gesehen betrage die Arbeitsfähigkeit in der angestammten Tätigkeit 0 %, in einer Verweistätigkeit 100 %. Für die angestammte Tätigkeit gelte die Bewertung retrospektiv seit dem 2. März 1998 (S. 41). Für ideal dem Leiden angepasste Verweistätigkeiten gelte diese Bewertung überwiegend wahrscheinlich auch bereits retrospektiv uneingeschränkt. Letztlich sei auch rückblickend nie auf der Grundlage somatischer Faktoren objektivierbar eine Arbeitsunfähigkeit in leidensadaptierter Tätigkeit ausgewiesen gewesen, dies sei auch wiederholt und nachvollziehbar begründet worden (S. 42). Diese Einschätzung der Arbeitsfähigkeit ist mit Blick auf die Untersuchungsergebnisse und die nachvollziehbare Herleitung im Gutachten stimmig und sie deckt sich auch mit der Beurteilung, die Dr. med. B.___ im Jahr 1998 bereits abgegeben hatte.</w:t>
      </w:r>
    </w:p>
    <w:p>
      <w:r>
        <w:t>5.6     Gestützt auf die obigen Ausführungen ist das Gutachten der Begutachtungsstelle G.___ als beweiswertig anzusehen und damit auch dasjenige der Begutachtungsstelle E.___, da die Befunde und die daraus gezogenen Schlüsse in beiden Gutachten übereinstimmen und das Resultat entsprechend das Gleiche ist, nämlich dass in einer leichten Verweistätigkeit eine 100%ige Arbeitsfähigkeit gegeben ist. Was der Beschwerdeführer gegen die Beweiskraft der Gutachten vorbringen lässt, vermag nicht zu überzeugen. So wird einerseits geltend gemacht, beide Gutachten zeigten keine Verbesserung des Gesundheitszustandes auf. Hierbei wird verkannt, dass eine solche im Rahmen einer Wiedererwägung nicht mit überwiegender Wahrscheinlichkeit nachzuweisen ist. Bezüglich der Rüge, dass sich die Gutachter nicht mit den Berichten der C.___ auseinandersetzten, ist zu sagen, dass es hier um aus dem Jahr 1999 stammende Berichte handelt, die zur Klärung des aktuellen Gesundheitszustandes und der aktuellen Arbeitsfähigkeit kaum etwas beitragen können. Auch die nach der zweiten Begutachtung erstellten und eingegangenen Berichte vermögen keine Zweifel an den Schlussfolgerungen der beiden Begutachtungen zu erwecken. Der Hausarzt Dr. med. D.___ bezeichnet die Ergebnisse der Begutachtungen als «nachvollziehbar und theoretisch gerechtfertigt» (IV-Nr. 103 S. 2), erachtet aber eine leidensadaptierte Tätigkeit als realitätsfremd. Hierbei beruft er sich ohne weitere Begründung auf den «Gesamtzustand» und auf invaliditätsfremde Faktoren wie das Alter und eine lange Arbeitsabstinenz. Der Bericht der C.___ vom 16. August 2017 (IV-Nr. 108 S. 7) bekräftigt lediglich, dass man sich eine 100%ige Arbeitstätigkeit des Beschwerdeführers im ersten Arbeitsmarkt nicht vorstellen könne, dies explizit ohne die gutachterlichen Einschätzungen in Frage stellen zu wollen. Eine detaillierte Befassung mit den Gutachten findet denn auch nicht statt. Insofern vermag auch dieser Bericht keine Zweifel an der Beweiskraft der Gutachten zu erwecken. Schliesslich erweist sich auch die Rüge, dass in den Gutachten bei der Beantwortung des Fragenkatalogs teilweise auf die vorhergehenden Überlegungen verwiesen wird, als unbehelflich. Wie die obigen Erwägungen zeigen, lassen sich den Gutachten klare Schlussfolgerungen entnehmen, die auch die gestellten Fragen beantworten. Eine Indikatorenprüfung gemäss BGE 141 V 281, wie vom Beschwerdeführer erwähnt, erübrigt sich sodann im vorliegenden Fall, da keine psychische Erkrankung gegeben ist. Somit ist von einer 100%igen Arbeitsfähigkeit in einer leichten körperlichen Tätigkeit mit der Möglichkeit von Wechselpositionen auszugehen.</w:t>
      </w:r>
    </w:p>
    <w:p>
      <w:r>
        <w:t>6.       Der von der Beschwerdegegnerin vorgenommene Einkommensvergleich ist unbestritten geblieben und auch nicht zu beanstanden. Für die Bemessung des Valideneinkommens wurde auf das in der zuletzt ausgeübten Tätigkeit als Gerüstbauer bei der Firma L.___ in [...] abgestellt und der entsprechende Lohn an die Teuerung angepasst. In Bezug auf das Invalideneinkommen wurde ein Tabellenlohn der Schweizerischen Lohnstrukturerhebung (LSE) herangezogen. Der konkret angewendete Tabellenlohn (TA1, tirage_skill_level, Total Männer, Niveau 1), erweist sich hinsichtlich des zumutbaren Tätigkeitsprofils als korrekt. Gestützt auf diese Zahlen hat die Beschwerdegegnerin einen Invaliditätsgrad von 2 % ermittelt, womit kein Rentenanspruch gegeben ist. Die Beschwerdegegnerin hat die Rente des Beschwerdeführers damit zu Recht wiederwägungsweise aufgehoben. Die Beschwerde ist auch in diesem Punkt abzuweisen.</w:t>
      </w:r>
    </w:p>
    <w:p>
      <w:r>
        <w:t>7.</w:t>
      </w:r>
    </w:p>
    <w:p>
      <w:r>
        <w:t>7.1     Der Beschwerdeführer bezog seit dem 1. März 1999, mithin während fast 19 Jahren eine Invalidenrente. Die angefochtene Verfügung erging etwas mehr als zwei Monate vor seinem 55. Geburtstag. Es ist deshalb zu prüfen, ob eine Selbsteingliederung ohne vorgängige berufliche Massnahmen zumutbar ist.</w:t>
      </w:r>
    </w:p>
    <w:p>
      <w:r>
        <w:t>7.2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des Bundesgerichts 9C_491/2017 vom 26. September 2017 E. 4.3 mit Hinweisen).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 / oder die Durchführung von Eingliederungsmassnahmen im Rechtssinne vorausgesetzt ist (Urteil des Bundesgerichts 9C_768/2009 vom 10. September 2010 E. 4.1.2).</w:t>
      </w:r>
    </w:p>
    <w:p>
      <w:r>
        <w:t>7.3     Der Beschwerdeführer war, wie bereits erwähnt, bei Erlass der rentenaufhebenden Verfügung 54 Jahre alt und hatte während fast 19 Jahren eine ganze Rente bezogen. Gemäss den gutachterlichen Expertisen besteht in einer leidensangepassten Tätigkeit (körperlich leicht, wechselbelastend) seit jeher eine volle Arbeitsfähigkeit. Aus medizinischer Sicht besteht keine Notwendigkeit für Eingliederungsmassnahmen. Die Beschwerdegegnerin hat zur Festsetzung des Invalideneinkommens Tätigkeiten gemäss LSE 2014 herangezogen, welche keine beruflichen Vorkenntnisse erfordern, weshalb der Beschwerdeführer nicht, wie dies bei der Rückkehr in eine qualifizierte Tätigkeit notwendig sein kann, vor dem Wiedereinstieg auf den aktuellen Stand des berufsspezifischen Wissens und Könnens gebracht werden muss (vgl. z.B. Urteil des Bundesgerichts 9C_254/2011 vom 15. November 2011 E. 7.2). Ferner setzen grundsätzlich in Betracht fallende Eingliederungsmassnahmen eine subjektive Eingliederungsfähigkeit voraus: Der Beschwerdeführer hat im Rahmen der Begutachtungen erhebliche Verdeutlichungstendenzen gezeigt. Seit der Rentenzusprache hat er zwar stets in einem geschützten Rahmen in der C.___ gearbeitet, wobei er als motivierter Mitarbeiter beschrieben wird. Es ist aber auch festzustellen, dass er in der gesamten Zeit weder eine Steigerung des Pensums noch eine Veränderungsbereitschaft hinsichtlich der vielen Liegepausen, die ihm in der C.___ stets gewährt wurden, an den Tag gelegt hätte. Vielmehr macht es den Anschein, dass sich der Beschwerdeführerin in dieser langjährig bestehenden Situation mit voller Rente und halbtägiger Tagesstruktur mit einfachen Arbeiten und wenn immer möglichen Fehl- und Pausenzeiten, arrangiert hat. Das Verhalten im Rahmen der Begutachtungen mit übertriebenem Krankheitsgebaren weist vielmehr auf eine subjektive Krankheitsüberzeugung hin, die die Gewährung beruflicher Massnahmen als wenig erfolgversprechend erscheinen lässt. Dementsprechend verlangt der Beschwerdeführer im Hauptbegehren auch die Weiterausrichtung einer ganzen Invalidenrente. Die Beschwerdegegnerin durfte daher die Rente ohne vorgängige Durchführung beruflicher Massnahmen aufheben. Auch in diesem Punkt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8C_235/2019 vom 20. Januar 2020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