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STBER.2021.4 vom 17. Dezember 2021</w:t>
      </w:r>
    </w:p>
    <w:p>
      <w:r>
        <w:t>SO Obergericht, 2021-12-17, DE</w:t>
      </w:r>
    </w:p>
    <w:p>
      <w:r>
        <w:rPr>
          <w:b/>
        </w:rPr>
        <w:t xml:space="preserve">Quelle: </w:t>
      </w:r>
      <w:r>
        <w:t>https://mcp.opencaselaw.ch/entscheid/so_gerichte_STBER.2021.4</w:t>
      </w:r>
    </w:p>
    <w:p>
      <w:r>
        <w:t>FR: SO_GERICHTE STBER.2021.4 du 17 décembre 2021</w:t>
      </w:r>
    </w:p>
    <w:p>
      <w:r>
        <w:t>IT: SO_GERICHTE STBER.2021.4 del 17 dicembre 2021</w:t>
      </w:r>
    </w:p>
    <w:p>
      <w:pPr>
        <w:pStyle w:val="Heading2"/>
      </w:pPr>
      <w:r>
        <w:t>Erwägungen</w:t>
      </w:r>
    </w:p>
    <w:p>
      <w:r>
        <w:rPr>
          <w:b/>
        </w:rPr>
        <w:t>E. 1</w:t>
      </w:r>
    </w:p>
    <w:p>
      <w:r>
        <w:t>Am 11. Juli 2018, um 16:00 h, meldete sich D.___ bei der Polizeiwache Biel und erstattete gegen A.___ (Beschuldigter) Strafanzeige (Aktenseiten [AS] 5 ff.).</w:t>
      </w:r>
    </w:p>
    <w:p>
      <w:r>
        <w:rPr>
          <w:b/>
        </w:rPr>
        <w:t>E. 2</w:t>
      </w:r>
    </w:p>
    <w:p>
      <w:r>
        <w:t>Am 27. Februar 2019 erliess die Staatsanwaltschaft gegen den Beschuldigten einen Strafbefehl wegen grober und einfacher Verletzung der Verkehrsregeln durch Missachtung des Vortrittsrechts bei Einfahrt auf Autobahn und ungenügenden Abstand bzw. Halten auf dem Pannenstreifen einer Autobahn sowie wegen Beschimpfung (AS 65 f.).</w:t>
      </w:r>
    </w:p>
    <w:p>
      <w:r>
        <w:t>Der Beschuldigte erhob am 11. März 2019 gegen diesen Strafbefehl Einsprache (AS 74 ff.).</w:t>
      </w:r>
    </w:p>
    <w:p>
      <w:r>
        <w:rPr>
          <w:b/>
        </w:rPr>
        <w:t>E. 2.1</w:t>
      </w:r>
    </w:p>
    <w:p>
      <w:r>
        <w:t>Gemäss teilweise rechtskräftiger Ziffer 4 des Urteils des Amtsgerichtspräsidenten von Bucheggberg-Wasseramt vom 1. Mai 2020 wurde die Entschädigung des amtlichen Verteidigers von A.___, Rechtsanwalt Simon Bloch, für das erstinstanzliche Verfahren auf CHF 4'685.85 festgesetzt (inkl. Auslagen und MWSt), zahlbar durch den Staat, v.d. die Zentrale Gerichtskasse.</w:t>
      </w:r>
    </w:p>
    <w:p>
      <w:r>
        <w:t>Vorbehalten bleibt der Rückforderungsanspruch des Staates während 10 Jahren, sobald es die wirtschaftlichen Verhältnisse von A.___ erlauben.</w:t>
      </w:r>
    </w:p>
    <w:p>
      <w:r>
        <w:rPr>
          <w:b/>
        </w:rPr>
        <w:t>E. 2.2</w:t>
      </w:r>
    </w:p>
    <w:p>
      <w:r>
        <w:t>Der amtliche Verteidiger weist für das Berufungsverfahren 7,93 Stunden Arbeitsaufwand aus. Dazu kommen 1,17 Stunden für die Hauptverhandlung. Die Kostennote umfasst auch einige Kanzleiaufwände, die nicht erstattet werden, da als solche bereits im Anwaltstarif enthalten. Dies betrifft die Kostenpunkte vom 5.2.21, 9.2.21, 12.3.21, 8.4.21, 21.4.21, 20.8.21, 20.10.21, 19.11.21 und 14.12.21, total 1 Stunde. Entschädigt werden somit 8,1 Stunden zu CHF 180.00. Für das Berufungsverfahren wird die Entschädigung des amtlichen Verteidigers, Rechtsanwalt Simon Bloch, demnach auf CHF 1'693.50 festgesetzt (inkl. Auslagen und MWSt), zahlbar durch den Staat, v.d. die Zentrale Gerichtskasse.</w:t>
      </w:r>
    </w:p>
    <w:p>
      <w:r>
        <w:t>Vorbehalten bleibt der Rückforderungsanspruch des Staates während 10 Jahren, sobald es die wirtschaftlichen Verhältnisse von A.___ erlauben. Eine Nachforderung wird nicht geltend gemacht.</w:t>
      </w:r>
    </w:p>
    <w:p>
      <w:r>
        <w:t>Demnach wird in Anwendung der</w:t>
      </w:r>
    </w:p>
    <w:p>
      <w:r>
        <w:t>Art.  27 Abs. 1, 31 Abs. 1, 34 Abs. 4, 44 Abs. 1 sowie 90 Abs. 1 und 2 SVG</w:t>
      </w:r>
    </w:p>
    <w:p>
      <w:r>
        <w:t>Art.    3 Abs. 1, 12 Abs. 1 und 2 sowie 36 Abs. 3 und 4, 96 VRV</w:t>
      </w:r>
    </w:p>
    <w:p>
      <w:r>
        <w:t>Art.    36 Abs. 2 SSV</w:t>
      </w:r>
    </w:p>
    <w:p>
      <w:r>
        <w:t>Art.  47, 49 Abs. 1 und 106 StGB</w:t>
      </w:r>
    </w:p>
    <w:p>
      <w:r>
        <w:t>Art. 135, 379 ff., 398 ff. und 416 ff. StPO</w:t>
      </w:r>
    </w:p>
    <w:p>
      <w:r>
        <w:t>festgestellt und 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Fröhlicher</w:t>
      </w:r>
    </w:p>
    <w:p>
      <w:r>
        <w:rPr>
          <w:b/>
        </w:rPr>
        <w:t>E. 2.4</w:t>
      </w:r>
    </w:p>
    <w:p>
      <w:r>
        <w:t>Unter ausschliesslicher Berücksichtigung der Tatkomponenten ergibt sich damit eine Freiheitsstrafe von 9 Monaten.</w:t>
      </w:r>
    </w:p>
    <w:p>
      <w:r>
        <w:t>2.5       Täterkomponenten</w:t>
      </w:r>
    </w:p>
    <w:p>
      <w:r>
        <w:t>Der Beschuldigte wurde in der Schweiz geboren und ist italienischer Staatsbürger. Er hat einen Sohn [] und bezahlt für seine Ex-Frau und den Sohn monatlich ca. CHF 1'400.00 Alimente. Er ist wieder verheiratet, seine Frau arbeitet teilzeitlich. Er wohnt in Olten und arbeitet zur Zeit bei der Firma G.___ [] im Stundenlohn von CHF 27.00 brutto und verdient monatlich ca. CHF 4'000.00 netto. Den Arbeitsweg bestreitet er mit dem Auto, [].</w:t>
      </w:r>
    </w:p>
    <w:p>
      <w:r>
        <w:t>Der Beschuldigte ist wie folgt vorbestraft:</w:t>
      </w:r>
    </w:p>
    <w:p>
      <w:r>
        <w:t>11. Juni 2012              Staatsanwaltschaft Solothurn (AS 157 f.)</w:t>
      </w:r>
    </w:p>
    <w:p>
      <w:r>
        <w:t>Tätlichkeiten, Beschimpfung, Drohung, Freiheitsberaubung</w:t>
      </w:r>
    </w:p>
    <w:p>
      <w:r>
        <w:t>Geldstrafe 180 Tagessätze zu je CHF 60.00, bedingter Strafvollzug, Probezeit 3 Jahre</w:t>
      </w:r>
    </w:p>
    <w:p>
      <w:r>
        <w:t>Busse CHF 500.00</w:t>
      </w:r>
    </w:p>
    <w:p>
      <w:r>
        <w:t>15.4.2014                    Staatsanwaltschaft Berner Jura-Seeland (AS 154 f.)</w:t>
      </w:r>
    </w:p>
    <w:p>
      <w:r>
        <w:t>Nötigung, einfache und grobe Verletzung der Verkehrsregeln,</w:t>
      </w:r>
    </w:p>
    <w:p>
      <w:r>
        <w:t>Geldstrafe 180 Tagessätze zu je CHF 60.00</w:t>
      </w:r>
    </w:p>
    <w:p>
      <w:r>
        <w:t>Busse CHF 660.00</w:t>
      </w:r>
    </w:p>
    <w:p>
      <w:r>
        <w:t>12.9.2014                    Staatsanwaltschaft Solothurn (AS 160)</w:t>
      </w:r>
    </w:p>
    <w:p>
      <w:r>
        <w:t>Förderung der rechtswidrigen Ein-, Ausreise oder des rechtswidrigen Aufenthalts,</w:t>
      </w:r>
    </w:p>
    <w:p>
      <w:r>
        <w:t>Geldstrafe 60 Tagessätze zu je CHF 100.00, bedingter Strafvollzug, Probezeit 2 Jahre</w:t>
      </w:r>
    </w:p>
    <w:p>
      <w:r>
        <w:t>Diese Vorstrafen und der äusserst getrübte automobilistische Leumund fallen straferhöhend ins Gewicht. Dem Beschuldigten musste schon mehrmals der Führerausweis entzogen werden. Ins Gewicht fällt weiter, dass der Beschuldigte während eines laufenden Strafverfahrens einschlägig weiter delinquierte: Kurz nach Erhalt des Strafbefehls im Zusammenhang mit dem Vorfall vom 11. Juli 2018 kam es zum Vorfall vom 14. April 2019.</w:t>
      </w:r>
    </w:p>
    <w:p>
      <w:r>
        <w:t>Die Täterkomponenten wirken sich unter diesen Umständen im Umfang von 2 Monaten straferhöhend aus. Im Rahmen des sog. Sanktionenpakets wird strafmindernd berücksichtigt, dass der Beschuldigte mit einer einschneidenden Administrativmassnahme zu rechnen hat. Eine Reduktion der Strafe um 2 Monate erscheint angemessen. Es resultiert eine Strafe von 9 Monaten. Zufolge des hier zu beachtenden Verschlechterungsverbots wird die von der Vorinstanz verhängte Freiheitsstrafe von 7 Monaten bestätigt.</w:t>
      </w:r>
    </w:p>
    <w:p>
      <w:r>
        <w:t>2.6       Vollzugsform</w:t>
      </w:r>
    </w:p>
    <w:p>
      <w:r>
        <w:t>Der Beschuldigte ist dreifach vorbestraft. Er wurde jeweils zu Geldstrafen verurteilt, wobei ihm in einem Fall der bedingte Strafvollzug nicht gewährt wurde. Diese Vorstrafen hinderten den Beschuldigten nicht an einer erneuten Straffälligkeit, wobei er einschlägig rückfällig wurde. Hinzu kommt, dass der Beschuldigte nach Eröffnung des vorliegenden Strafverfahrens in einem zweiten Fall ein praktisch identisches Fahrverhalten an den Tag legte wie im ersten Fall. Auch dieses Verhalten spricht für eine gewisse Unbelehrbarkeit des Beschuldigten, die sich anlässlich der Berufungsverhandlung bestätigte, sieht der Beschuldigte doch den Fehler stets bei den anderen Verkehrsteilnehmern. Das Vorliegen einer schlechten Legalprognose muss deshalb bejaht werden. Dem Beschuldigten kann deshalb der bedingte Strafvollzug nicht gewährt werden, die Strafe muss vollzogen werden.</w:t>
      </w:r>
    </w:p>
    <w:p>
      <w:r>
        <w:t>3.         Busse</w:t>
      </w:r>
    </w:p>
    <w:p>
      <w:r>
        <w:t>Für die beiden einfachen Verkehrsregelverletzungen (Halten auf Pannenstreifen, Vornahme einer Verrichtung, welche die Bedienung des Fahrzeuges erschwert) erscheint mit der Vorinstanz eine Busse von CHF 400.00 angemessen, wobei die Ersatzfreiheitsstrafe auf 4 Tage festgesetzt wird.</w:t>
      </w:r>
    </w:p>
    <w:p>
      <w:r>
        <w:t>IV.       Kosten und Entschädigung</w:t>
      </w:r>
    </w:p>
    <w:p>
      <w:r>
        <w:t>1. Kosten</w:t>
      </w:r>
    </w:p>
    <w:p>
      <w:r>
        <w:t>Bei diesem Verfahrensausgang hat der Beschuldigte die Kosten des erst- und zweitinstanzlichen Verfahrens zu tragen. Für das Berufungsverfahren wird die Staatsgebühr auf CHF 1'500.00 festgesetzt. Insgesamt belaufen sich die Kosten des Berufungsverfahrens auf CHF 1'580.00.</w:t>
      </w:r>
    </w:p>
    <w:p>
      <w:r>
        <w:t>2. Entschädigung des amtlichen Verteidigers</w:t>
      </w:r>
    </w:p>
    <w:p>
      <w:r>
        <w:rPr>
          <w:b/>
        </w:rPr>
        <w:t>E. 3</w:t>
      </w:r>
    </w:p>
    <w:p>
      <w:r>
        <w:t>Am 14. April 2019 meldete sich der Beschuldigte telefonisch auf der Alarmzentrale der Polizei Kanton Solothurn und schilderte einen Vorfall auf der Autobahn A5 (Fahrtrichtung Zürich) vom gleichen Tag: Er habe im Spitalhoftunnel von der Normal- auf die Überholspur gewechselt. In der Folge sei ihm der Fahrzeuglenker E.___, der hinter ihm auf der Überholspur gefahren sei, sehr nahe aufgefahren und habe ihn anschliessend rechts überholt (AS 25 ff.).</w:t>
      </w:r>
    </w:p>
    <w:p>
      <w:r>
        <w:t>Die Polizei Kanton Solothurn erstellte nach getätigten Ermittlungen Strafanzeige sowohl gegen E.___ als auch den Beschuldigten (AS 25 ff.).</w:t>
      </w:r>
    </w:p>
    <w:p>
      <w:r>
        <w:rPr>
          <w:b/>
        </w:rPr>
        <w:t>E. 4</w:t>
      </w:r>
    </w:p>
    <w:p>
      <w:r>
        <w:t>Am 11. Juli 2019 wurde dem Beschuldigten ein amtlicher Verteidiger bestellt (AS 131).</w:t>
      </w:r>
    </w:p>
    <w:p>
      <w:r>
        <w:rPr>
          <w:b/>
        </w:rPr>
        <w:t>E. 5</w:t>
      </w:r>
    </w:p>
    <w:p>
      <w:r>
        <w:t>Die Anklageschrift datiert vom 14. November 2019 (AS 1 ff.).</w:t>
      </w:r>
    </w:p>
    <w:p>
      <w:r>
        <w:rPr>
          <w:b/>
        </w:rPr>
        <w:t>E. 5.1</w:t>
      </w:r>
    </w:p>
    <w:p>
      <w:r>
        <w:t>Bezüglich der ersten Phase (Wechsel des Fahrstreifens gemäss Art. 34 Abs. 4, Art. 44 Abs. 1 und Art. 90 Abs. 2 SVG) kann auf die Ausführungen zu unter Ziffer II/B/5 hiervor verwiesen werden. Der Beschuldigte hat eine wichtige Verkehrsvorschrift verletzt und dadurch den PW-Führer E.___ bzw. die Insassen des Fahrzeugs konkret gefährdet. Es handelte sich um eine gefährliche Situation, die der Beschuldigte durch sein Fahrverhalten schuf, eine Kollision konnte nur durch das Bremsmanöver des PW-Führers E.___ verhindert werden. Der Tatbestand von Art. 90 Abs. 2 SVG ist in objektiver Hinsicht erfüllt. Der Beschuldigte ärgerte sich über den PW E.___, welcher «nicht richtig» überholte, sondern auf der Überholspur auf seiner Höhe fuhr und es ihm dadurch verunmöglichte, seinerseits überholen zu können. Der Beschuldigte wechselte auf die Überholspur, obwohl er gemäss eigenen Aussagen den PW E.___ realisierte, der mit seiner Front auf der Höhe seiner Heckstossstange fuhr. In subjektiver Hinsicht ist von Eventualvorsatz auszugehen, da die Anklage dem Beschuldigten auch hier keinen direkten Vorsatz vorhält.</w:t>
      </w:r>
    </w:p>
    <w:p>
      <w:r>
        <w:rPr>
          <w:b/>
        </w:rPr>
        <w:t>E. 5.2</w:t>
      </w:r>
    </w:p>
    <w:p>
      <w:r>
        <w:t>Bezüglich der zweiten Phase ist gestützt auf die Videoaufnahmen erstellt, dass sowohl das Fahrzeug des Beschuldigten als auch der PW-Führer E.___ (gemäss den Aussagen des Beschuldigten ca. 200 Meter vor dem Tunnelausgang) bremsten; bei beiden Fahrzeugen ist deutlich ein Aufleuchten der Bremslichter zu erkennen. Der Beschuldigte führte vor dem Berufungsgericht aus, er habe abgebremst, weil er realisiert habe, dass er im Tunnel zu schnell zu gefahren sei und er gewusst habe, dass nach dem Tunnel ein Radar stehe. Angesichts der verbleibenden 200 Meter bis zum Tunnelausgang hätte er aber lediglich vom Gas gehen können, statt brüsk zu bremsen, um nicht mit einer überhöhten Geschwindigkeit vom Radar erfasst zu werden.</w:t>
      </w:r>
    </w:p>
    <w:p>
      <w:r>
        <w:t>Art. 12 Abs. 2 VRV konkretisiert Art. 37 Abs. 1 SVG und ist im Lichte der Grundverkehrsregel von Art. 26 SVG auszulegen, wonach sich im Verkehr jedermann so zu verhalten hat, dass er andere in der ordnungsgemässen Benützung der Strasse weder gefährdet noch behindert. In BGE 117 IV 504 mit dem Regestentitel «Art. 12 Abs. 2 VRV; brüskes Bremsen (Schikanestop)» erwog das Bundesgericht, nebst dem grundlos scharfen oder einigermassen kräftigen Bremsen aus Böswilligkeit mit dem Zweck, den nachfolgenden Lenker zu erschrecken oder gar eine Auffahrkollision zu provozieren (BGE 99 IV 100), bremse auch brüsk, wer  wenn einanderes Fahrzeug folge  auf Autobahnen sein Fahrzeug durch Bremsen mehr als nur unwesentlich verzögere (vgl. dazu BGE 137 IV 326 E. 3.3.3; entgegen der Darstellung von Philippe Weissenberger, in: Kommentar zum Strassenverkehrsgesetz, 2011, Rz. 59 zu Art. 34 SVG sowie Rz. 4 zu Art. 37 SVG qualifizierte das Bundesgericht im Urteil 6B_886/2009 vom 11. März 2010 das blosse Antippen des Bremspedals ohne Verzögerung der Geschwindigkeit nicht als brüskes Bremsen).</w:t>
      </w:r>
    </w:p>
    <w:p>
      <w:r>
        <w:t>Der Beschuldigte fuhr gemäss eigenen Aussagen mit ca. 120 km/h, als er seinen PW abbremste. Bei dieser Geschwindigkeit führt ein Abbremsen, auch wenn es nicht als «brüsk» im Sinne von «scharf» bezeichnet werden kann, zu einer erhöhten abstrakten Gefährdung der Verkehrssicherheit des nachfolgenden Fahrzeugs. Der Beschuldigte nahm eine solche Gefährdung in Kauf, so dass der Tatbestand der groben Verkehrsregelverletzung auch für diese zweite Phase objektiv und subjektiv erfüllt ist. Es ist von einer natürlichen Handlungseinheit der beiden Fahrmanöver vom 14. April 2019 auszugehen. Der Beschuldigte machte sich demnach am 14. April 2019 der eventualvorsätzlichen groben Verletzung der Verkehrsregeln schuldig, begangen durch Gefährdung beim Fahrstreifenwechsel (Art. 34 Abs. 4 SVG, Art. 44 Abs. 1 SVG, Art. 12 Abs. 1 VRV), und durch brüskes Bremsen ohne Not (Art. 12 Abs. 2 VRV).</w:t>
      </w:r>
    </w:p>
    <w:p>
      <w:r>
        <w:t>III.        Strafzumessung</w:t>
      </w:r>
    </w:p>
    <w:p>
      <w:r>
        <w:t>A.        Allgemeines zur Strafzumessung und Vollzugsform</w:t>
      </w:r>
    </w:p>
    <w:p>
      <w:r>
        <w:t>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w:t>
      </w:r>
    </w:p>
    <w:p>
      <w:r>
        <w:t>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4.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5. 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in: Basler Kommentar zum StGB I, 4. Auflage, Basel 2018, Art. 42 StGB N 61).</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w:t>
      </w:r>
    </w:p>
    <w:p>
      <w:r>
        <w:t>B.        Konkrete Strafzumessung im vorliegenden Fall</w:t>
      </w:r>
    </w:p>
    <w:p>
      <w:r>
        <w:t>1.         Sanktionsart</w:t>
      </w:r>
    </w:p>
    <w:p>
      <w:r>
        <w:t>Vorweg ist bezüglich der Strafart festzustellen, dass der Beschuldigte im Zeitpunkt der Verübung der vorliegend zu beurteilenden Delikte bereits dreifach vorbestraft war. Dabei muss festgestellt werden, dass der Beschuldigte wegen grober Verletzung der Verkehrsregeln einschlägig rückfällig und bereits einmal mit einer unbedingten Geldstrafe bestraft wurde. Es ist deshalb, da mehrere Geldstrafen den Beschuldigten nicht zu beeindrucken vermochten, für alle Delikte eine Freiheitsstrafe auszusprechen.</w:t>
      </w:r>
    </w:p>
    <w:p>
      <w:r>
        <w:t>2.1       Einsatzstrafe</w:t>
      </w:r>
    </w:p>
    <w:p>
      <w:r>
        <w:t>Die beiden Vorfälle vom 11. Juli 2018 und vom 14. April 2019 wiegen annähernd gleich schwer, wobei der Vorfall vom</w:t>
      </w:r>
    </w:p>
    <w:p>
      <w:r>
        <w:rPr>
          <w:b/>
        </w:rPr>
        <w:t>E. 6</w:t>
      </w:r>
    </w:p>
    <w:p>
      <w:r>
        <w:t>Am 1. Mai 2020 fällte der Amtsgerichtspräsident von Bucheggberg-Wasseramt folgendes Urteil (AS 291 ff.):</w:t>
      </w:r>
    </w:p>
    <w:p>
      <w:r>
        <w:t>1.       A.___ wird vom Vorhalt der Beschimpfung, angeblich begangen am 11. Juli 2018 (Vorhalt Ziffer 2 der Anklageschrift vom 14. November 2019), ohne Ausscheidung von Kosten und ohne Ausrichtung einer Entschädigung freigesprochen.</w:t>
      </w:r>
    </w:p>
    <w:p>
      <w:r>
        <w:t>2.       A.___ hat sich wie folgt schuldig gemacht:</w:t>
      </w:r>
    </w:p>
    <w:p>
      <w:r>
        <w:t>a)    mehrfache einfache Verletzung der Verkehrsregeln, begangen am 11. Juli 2018 und am 14. April 2019 (Vorhalte Ziffer 3 und 5),</w:t>
      </w:r>
    </w:p>
    <w:p>
      <w:r>
        <w:t>b)    mehrfache grobe Verletzung der Verkehrsregeln, begangen am 11. Juli 2018 und am 14. April 2019 (Vorhalte Ziffer 1 und 4).</w:t>
      </w:r>
    </w:p>
    <w:p>
      <w:r>
        <w:t>3.       A.___ wird verurteilt zu:</w:t>
      </w:r>
    </w:p>
    <w:p>
      <w:r>
        <w:t>a)    einer Freiheitsstrafe von 7 Monaten,</w:t>
      </w:r>
    </w:p>
    <w:p>
      <w:r>
        <w:t>b)    einer Busse von CHF 400.00, ersatzweise zu 4 Tagen Freiheitsstrafe.</w:t>
      </w:r>
    </w:p>
    <w:p>
      <w:r>
        <w:t>4.       Die Entschädigung des amtlichen Verteidigers von A.___, Rechtsanwalt Simon Bloch, wird auf CHF 4'685.85 (23.16 Stunden zu CHF 180.00 pro Stunde, Auslagen von CHF 182.05 und MWST von CHF 335.00) festgesetzt und ist zufolge amtlicher Verteidigung vom Staat zu zahlen.</w:t>
      </w:r>
    </w:p>
    <w:p>
      <w:r>
        <w:t>Vorbehalten bleibt der Rückforderungsanspruch des Staates während 10 Jahren, sobald es die wirtschaftlichen Verhältnisse von A.___ erlauben.</w:t>
      </w:r>
    </w:p>
    <w:p>
      <w:r>
        <w:t>5.       Die Kosten des Verfahrens, mit einer Urteilsgebühr von CHF 1'600.00, total CHF 2'140.00, hat A.___ zu bezahlen.</w:t>
      </w:r>
    </w:p>
    <w:p>
      <w:r>
        <w:t>Wird von keiner Partei ein Rechtsmittel ergriffen und nicht ausdrücklich eine schriftliche Begründung des Urteils verlangt, reduziert sich die Urteilsgebühr um CHF 600.00, womit sich die Kosten auf CHF 1'540.00 belaufen.</w:t>
      </w:r>
    </w:p>
    <w:p>
      <w:r>
        <w:rPr>
          <w:b/>
        </w:rPr>
        <w:t>E. 7</w:t>
      </w:r>
    </w:p>
    <w:p>
      <w:r>
        <w:t>Der Beschuldigte meldete gegen das Urteil am 22. Mai 2019 die Berufung an (AS 288).</w:t>
      </w:r>
    </w:p>
    <w:p>
      <w:r>
        <w:rPr>
          <w:b/>
        </w:rPr>
        <w:t>E. 8</w:t>
      </w:r>
    </w:p>
    <w:p>
      <w:r>
        <w:t>Gemäss Berufungserklärung des Beschuldigten vom 29. Januar 2021 sind folgende Ziffern des erstinstanzlichen Urteils angefochten:</w:t>
      </w:r>
    </w:p>
    <w:p>
      <w:r>
        <w:t>Obwohl nicht ausdrücklich angefochten, ist auch Ziff. 3 lit. b des erstinstanzlichen Urteils (Ausfällung einer Busse) zu überprüfen, da diese Ziffer in engem Zusammenhang mit der angefochtenen Ziffer 3 lit. a (Ausfällung einer Freiheitsstrafe) steht und eine einfache Verkehrsregelverletzung (AKS Ziff. 3) angefochten ist.</w:t>
      </w:r>
    </w:p>
    <w:p>
      <w:r>
        <w:rPr>
          <w:b/>
        </w:rPr>
        <w:t>E. 9</w:t>
      </w:r>
    </w:p>
    <w:p>
      <w:r>
        <w:t>Die Staatsanwaltschaft legte gegen das Urteil kein Rechtsmittel ein und verzichtete auf eine weitere Teilnahme am Berufungsverfahren.</w:t>
      </w:r>
    </w:p>
    <w:p>
      <w:r>
        <w:rPr>
          <w:b/>
        </w:rPr>
        <w:t>E. 10</w:t>
      </w:r>
    </w:p>
    <w:p>
      <w:r>
        <w:t>In Rechtskraft erwachsen sind somit folgende Ziffern des erstinstanzlichen Urteils:</w:t>
      </w:r>
    </w:p>
    <w:p>
      <w:r>
        <w:rPr>
          <w:b/>
        </w:rPr>
        <w:t>E. 11</w:t>
      </w:r>
    </w:p>
    <w:p>
      <w:r>
        <w:t>Juli 2018, um ca. 15:12 Uhr, in Lüsslingen, Autobahn A5, Fahrtrichtung Neuenburg, als Lenker des PW Ford [...], SO-[Nummernschild], auf den Pannenstreifen gefahren zu sein und angehalten zu haben, ohne dass eine Situation für einen Nothalt bestanden hätte.</w:t>
      </w:r>
    </w:p>
    <w:p>
      <w:r>
        <w:t>2.         Aussagen</w:t>
      </w:r>
    </w:p>
    <w:p>
      <w:r>
        <w:t>2.1.1 D.___ führte anlässlich der polizeilichen Einvernahme vom 11. Juli 2018 aus, er sei auf der A5 auf dem Normalstreifen Richtung Biel gefahren. Bei der Einfahrt Solothurn West sei ein Auto von rechts auf dem Beschleunigungsstreifen gefahren. Er habe, da ein anderer PW auf der Überholspur gefahren sei, nicht nach links wechseln können, um dem Auto auf dem Beschleunigungsstreifen die Einfahrt zu erleichtern. Der PW auf dem Beschleunigungsstreifen sei dann so knapp zwischen sein Fahrzeug und das Fahrzeug vor ihm gefahren, dass er stark habe abbremsen müssen. Alles, was auf seinem Beifahrersitz gelegen habe, sei deshalb auf dem Boden gelegen. Ohne ersichtlichen Grund habe das Fahrzeug vor ihm anschliessend nochmals eine Vollbremsung gemacht.</w:t>
      </w:r>
    </w:p>
    <w:p>
      <w:r>
        <w:t>Ausgangs Lüsslingentunnel habe er den PW überholt. Er habe dem PW-Führer dann freundlich angezeigt, auf dem Standstreifen anzuhalten. Sie hätten dann beide in einem Abstand von ca. 150 Metern auf dem Pannenstreifen angehalten. Der andere PW-Führer sei aber nicht ausgestiegen. Er sei auf ihn zugefahren und habe dann wieder auf die Normalspur gewechselt und sei weitergefahren.</w:t>
      </w:r>
    </w:p>
    <w:p>
      <w:r>
        <w:t>2.1.2 Anlässlich der erstinstanzlichen Hauptverhandlung vom 1. Mai 2020 wurde D.___ als Auskunftsperson befragt (AS 257 ff.).</w:t>
      </w:r>
    </w:p>
    <w:p>
      <w:r>
        <w:t>D.___ führte aus, dass er auf der rechten Seite gefahren sei. Er sei von einem anderen PW überholt worden. Er (der Beschuldigte) habe partout rauf (auf den Normalstreifen) gewollt und sei dann raufgefahren. Er habe eine Vollbremsung machen müssen, dass alles Material nach vorne geflogen sei. Das sei lebensgefährlich gewesen. Dann habe der Beschuldigte bewusst abgebremst, wohl, weil es für ihn so knapp gewesen sei.</w:t>
      </w:r>
    </w:p>
    <w:p>
      <w:r>
        <w:t>Er, D.___, sei dann später, nach dem Tunnelbereich, am Beschuldigten vorbei und auf den Pannenstreifen gefahren, um mit diesem zu reden. Er, D.___, sei ausgestiegen. Der Beschuldigte habe ca. 150 Meter hinter ihm auf dem Pannenstreifen ebenfalls angehalten, sei dann aber an ihm vorbei weitergefahren, ohne mit ihm zu sprechen. Dann sei er, D.___, zur Polizei gegangen und habe Anzeige gemacht.</w:t>
      </w:r>
    </w:p>
    <w:p>
      <w:r>
        <w:t>Sie seien ca. mit 90 km/h gefahren, als der Beschuldigte vom Beschleunigungsstreifen auf die Normalspur eingebogen sei. Sie seien dann Stossstange an Stossstange gefahren. Er sei dann automatisch vom Gas gegangen.</w:t>
      </w:r>
    </w:p>
    <w:p>
      <w:r>
        <w:t>Die Auskunftsperson bestätigte, dass der Beschuldigte vor ihm ohne ersichtlichen Grund eine Vollbremsung gemacht habe.</w:t>
      </w:r>
    </w:p>
    <w:p>
      <w:r>
        <w:t>2.2.1 Der Beschuldigte wurde am 14. November 2018 erstmals polizeilich befragt (AS 13 ff.). Er bestätigte, am 11. Juli 2018 auf dem Beschleunigungsstreifen gefahren zu sein. Auf dem Normalstreifen seien zwei Fahrzeuge gefahren und er habe in die Lücke zwischen ihnen fahren wollen. Das hintere Fahrzeug habe noch Gas gegeben. Er sei dann in die Lücke gefahren. Darauf habe er den vorderen PW überholt. Nach dem Tunnel sei er auf den Pannenstreifen gefahren. Er habe die Polizei anrufen wollen. Das andere Fahrzeug habe vor ihm auch auf dem Pannenstreifen angehalten und der PW-Führer sei ausgestiegen und ihm entgegengelaufen. Da sei er wieder losgefahren.</w:t>
      </w:r>
    </w:p>
    <w:p>
      <w:r>
        <w:t>Auf Frage führte der Beschuldigte aus, dass man normalerweise beim Einspuren auf die Autobahn Vortritt habe. Es habe genügend Platz gehabt, er habe den vorderen PW nicht touchieren müssen. Er (der hintere PW) hätte nur vom Gas gehen oder die Spur wechseln müssen. Er, der Beschuldigte, habe nicht gewusst, dass er keinen Vortritt gehabt habe. Als er in die Lücke gefahren sei, habe er einen Abstand von ca. einem Meter gehabt. Er sei ca. 80  90 km/h gefahren. Zum hinteren Fahrzeug habe der Abstand ca. zweieinhalb Meter betragen. Das hintere Fahrzeug habe nicht bremsen müssen. Auf den Vorhalt, auf den Videoaufnahmen sei zu sehen, dass die Bremslichter aufleuchteten, führte er aus, es sei schwierig, sich nach drei Monaten noch zu erinnern. Er habe den hinteren PW nicht extra ausgebremst.</w:t>
      </w:r>
    </w:p>
    <w:p>
      <w:r>
        <w:t>Er wisse, dass man den Pannenstreifen nur im Notfall befahren dürfe. Es sei ein Notfall gewesen, denn er habe die Polizei anrufen wollen.</w:t>
      </w:r>
    </w:p>
    <w:p>
      <w:r>
        <w:t>2.2.2 Anlässlich der erstinstanzlichen Hauptverhandlung vom 1. Mai 2020 führte der Beschuldigte aus, er habe den Kangoo auf der Normalspur gesehen, als er, der Beschuldigte, auf dem Beschleunigungsstreifen gefahren sei. Wenn der Herr leicht abgebremst hätte oder vom Gas gegangen wäre, dann hätte er reinfahren können.</w:t>
      </w:r>
    </w:p>
    <w:p>
      <w:r>
        <w:t>Sie seien dann hintereinander gefahren, der Kangoo habe ihn einmal rechts überholt und sei dann vor ihm gefahren und habe das Tempo von 100 auf 60 reduziert. Nach dem Tunnel sei er nach rechts gefahren und habe die Polizei rufen wollen. Da sei der Kangoo auch herangefahren und habe auf dem Pannenstreifen angehalten. Der PW-Führer sei ausgestiegen. Er, der Beschuldigte, habe nicht mit ihm reden wollen und sei weitergefahren.</w:t>
      </w:r>
    </w:p>
    <w:p>
      <w:r>
        <w:t>Es habe ihn, den Beschuldigten, etwas hässig gemacht, dass er nicht auf die Normalfahrbahn habe einspuren können.</w:t>
      </w:r>
    </w:p>
    <w:p>
      <w:r>
        <w:t>2.2.3 Vor dem Berufungsgericht sagte er überdies am 17. Dezember 2021 im Wesentlichen aus, er habe ja nicht einfach über den Beschleunigungsstreifen hinaus auf den Pannenstreifen weiterfahren können, dies sei nicht zulässig und er habe dies auch noch nie gemacht. Der Kangoo hätte einfach «logisch» fahren und ihn auf die Normalspur fahren lassen sollen, statt Gas zu geben. Es sei schon klar, dass er, der Beschuldigte, gegenüber dem Kangoo nicht vortrittberechtigt gewesen sei. Aber der Kangoo hätte doch einfach «logisch» fahren sollen. Auf dem Normalstreifen habe er, der Beschuldigte, dann «leicht» abgebremst. Er sei nach dem Tunnel auf den Pannenstreifen gefahren, weil er die Polizei habe anrufen wollen (nachdem er vom Kangoo ausgebremst worden sei). Er habe den Pannenstreifen also wegen eines Notfalls befahren.</w:t>
      </w:r>
    </w:p>
    <w:p>
      <w:r>
        <w:t>3.         Daten der Videoüberwachung</w:t>
      </w:r>
    </w:p>
    <w:p>
      <w:r>
        <w:t>Bei den Akten befinden sich die Daten der Videoüberwachung der Einfahrt A5 Solothurn West vom 11. Juli 2018, welche nach der Strafanzeige von D.___ gesichert wurden (AS 22).</w:t>
      </w:r>
    </w:p>
    <w:p>
      <w:r>
        <w:t>Auf den Videoaufnahmen ist ersichtlich, dass der Beschuldigte auf dem Beschleunigungsstreifen fährt, wobei hinter ihm kein weiteres Fahrzeug zu sehen ist. Versetzt nach vorne fährt auf dem Normalstreifen der PW von D.___. Dieser kann nicht auf die Überholspur wechseln und dem Beschuldigten für das Einbiegen auf die Autobahn Platz machen, weil auf dieser Spur nach hinten versetzt ein weiteres Fahrzeug fährt. Der Beschuldigte fährt bis zum Ende des Beschleunigungsstreifens und biegt dann unmittelbar vor dem PW von D.___ auf die Normalspur ein. Ebenfalls ist auf der Videoaufnahme ersichtlich, wie der Beschuldigte auf der Normalspur seinen PW dann abbremst. Anlässlich der Berufungsverhandlung hat der Beschuldigte zugestanden, auf der Normalspur «leicht» abgebremst zu haben. Es ist auf dem Video deutlich zu sehen, dass in diesem Moment auch die Bremslichter des PW von D.___ aufleuchten, dieser folglich also auch abbremsen musste.</w:t>
      </w:r>
    </w:p>
    <w:p>
      <w:r>
        <w:t>4.         Beweiswürdigung</w:t>
      </w:r>
    </w:p>
    <w:p>
      <w:r>
        <w:t>D.___ sah sich angesichts des Fahrverhaltens des Beschuldigten veranlasst, die Polizeiwache Biel aufzusuchen und dieses strafrechtlich anzuzeigen. Er nahm damit erhebliche Umstände und Aufwendungen auf sich; so erfolgte am gleichen Tag eine polizeiliche Einvernahme sowie eine weitere Einvernahme anlässlich der erstinstanzlichen Hauptverhandlung. Zwischen dem Beschuldigten und dem Anzeiger bestanden keinerlei persönliche Beziehungen, so dass kein Hinweis und kein Motiv für eine wahrheitswidrige Belastung durch D.___ besteht. Der Anzeiger nutzte auch nicht jede Gelegenheit, um den Beschuldigten zu belasten. So verneinte er ausdrücklich die (leicht suggestive) Frage, ob er auf dem Pannenstreifen gefährdet gewesen sei, als der Beschuldigte auf ihn zugefahren sei. Er habe auch keine Angst gehabt (AS 9). Die Aussagen von D.___ sind aus diesen Gründen glaubhaft und werden ohne jeden Zweifel durch die Videoaufzeichnungen bestätigt.</w:t>
      </w:r>
    </w:p>
    <w:p>
      <w:r>
        <w:t>Der Beschuldigte bestreitet nicht, dass es eng war, als er auf die Normalspur einbog, er führte aus, es habe nach vorne ein Abstand von einem Meter und nach hinten ein solcher von zweieinhalb Metern bestanden. Es ist allerdings entgegen den Aussagen des Beschuldigten auf den Videoaufnahmen nicht ersichtlich, dass der PW von D.___ das Tempo erhöhte, um den Beschuldigten nicht einspuren zu lassen, so dass diese Aussage als Schutzbehauptung des Beschuldigten zu werten ist. Als der Beschuldigte auf die Normalspur eingebogen war, ist auf der Videoaufnahme sichtbar, dass er sein Fahrzeug abbremste, was er anlässlich der Berufungsverhandlung auch zugestand. Wenn es sich auch nicht um eine brüske Bremsung handelte, ist auf der Videoaufnahme doch deutlich zu sehen, dass in der Folge auch der PW-Lenker D.___ abbremsen musste.</w:t>
      </w:r>
    </w:p>
    <w:p>
      <w:r>
        <w:t>Der Sachverhalt, wie er dem Beschuldigten in der Anklageschrift vorgehalten wird, ist zweifelsfrei erstellt.</w:t>
      </w:r>
    </w:p>
    <w:p>
      <w:r>
        <w:t>5.         Rechtliche Würdigung</w:t>
      </w:r>
    </w:p>
    <w:p>
      <w:r>
        <w:t>5.1.1 Nach Artikel 90 Absatz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Demgegenüber vermag eine rein abstrakte Gefahrschaffung nur Art. 90 Abs. 1 SVG zu erfüllen (u.a. BGE 131 IV 133 E. 3.2, 130 IV 32 E. 5.1).</w:t>
      </w:r>
    </w:p>
    <w:p>
      <w:r>
        <w:t>5.1.2 Wichtige bzw. grundlegende Verkehrsvorschriften sind u.a. jene über</w:t>
      </w:r>
    </w:p>
    <w:p>
      <w:r>
        <w:t>-           das Beherrschen des Fahrzeuges (u.a. 6B_666/2009 vom 24.9.2009),</w:t>
      </w:r>
    </w:p>
    <w:p>
      <w:r>
        <w:t>-           die Aufmerksamkeit nach Art. 31 Abs. 1 SVG und Art. 3 Abs. 1 VRV (6B_565/2010 vom 21.10.2010 E. 3.1),</w:t>
      </w:r>
    </w:p>
    <w:p>
      <w:r>
        <w:t>-           das Anhalten (6B_560/2009 vom 10.9.2009 E. 3.3.2),</w:t>
      </w:r>
    </w:p>
    <w:p>
      <w:r>
        <w:t>-           die Geschwindigkeit (statt vieler BGE 123 II 37 E. 1e),</w:t>
      </w:r>
    </w:p>
    <w:p>
      <w:r>
        <w:t>-           das Überholen (BGE 129 IV 155 E. 3.2.1; 121 IV 235 E. 1c),</w:t>
      </w:r>
    </w:p>
    <w:p>
      <w:r>
        <w:t>-           die Abstände zwischen Fahrzeugen (BGE 131 IV 133 E. 3.2.1; 115 IV 248 E. 3a),</w:t>
      </w:r>
    </w:p>
    <w:p>
      <w:r>
        <w:t>-           den Vortritt (u.a. 6S.11/2002 vom 20.3.2002 E. 3b),</w:t>
      </w:r>
    </w:p>
    <w:p>
      <w:r>
        <w:t>-           Sicherheitslinien (u.a. BGE 119 IV 241 E. 3d/bb, 136 II 447 E. 3),</w:t>
      </w:r>
    </w:p>
    <w:p>
      <w:r>
        <w:t>-           Lichtsignale (BGE 123 IV 88, 118 IV 285, 118 IV 84).</w:t>
      </w:r>
    </w:p>
    <w:p>
      <w:r>
        <w:t>5.1.3 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der Missachtung in objektiv schwerer Weise dürfte daher keine selbständige Bedeutung für die Abgrenzung zwischen einfachen und groben Verkehrsregelverletzungen zukommen (Philippe Weissenberger, Kommentar zum SVG, 2. Auflage, Zürich/St. Gallen 2015, Art. 90 SVG N 63 und 65).</w:t>
      </w:r>
    </w:p>
    <w:p>
      <w:r>
        <w:t>Bei ungenügendem Abstand zwischen den Fahrzeugen beim Hintereinanderfahren besteht das Risiko von Auffahrkollisionen, wenn der Nachfolgende nicht rechtzeitig auf eine allfällige Verzögerung des Voranfahrenden reagieren kann. Aus diesem Grund stellt ein ungenügender Abstand regelmässig eine grobe Verkehrsregelverletzung dar. Es wird für Personenwagen auf die Regel «halber Tacho» (entsprechend 1,8 Sekunden) und die «Zwei-Sekunden»-Regel abgestellt (zum Ganzen: BGE 131 IV 133 E. 3.1). Für die Abgrenzung von einfacher und grober Verkehrsregelverletzung hat die Rechtsprechung in neuerer Zeit «Faustregeln» entwickelt. So wird etwa auf die sog. «1/6-Tacho-Regel» bzw. einen Abstand von 0,6 Sekunden Bezug genommen, die eine Richtschnur für die grobe Verkehrsregelverletzung sein soll. In neueren Entscheiden hat das Bundesgericht etwa auch Fälle von 0,54 Sekunden über 1,1 km über 100 km/ h und 0,5 Sekunden bei 70 km/h als grobe Verkehrsregelverletzungen qualifiziert. Auch eine kurze Strecke im Abstand von 0,4 Sekunden bei 90 km/h erfüllt den Tatbestand. In weiteren Fällen genügte ein Abstand von etwa einer Wagenlänge bei 100 km/h über 3 km bzw. von 5 - 10 Metern bei 80 km/h für die Annahme von Abs. 2 (Gerhard Fiolka in: Basler Kommentar zum SVG, Basel 2014, Art. 90 SVG N 76 f. mit Verweisen auf die Rechtsprechung des Bundesgerichts).</w:t>
      </w:r>
    </w:p>
    <w:p>
      <w:r>
        <w:t>Der Beschuldigte bog unmittelbar vor dem auf der Normalspur fahrenden PW von D.___ auf die Autobahn ein. Er verletzte dadurch das Vortrittsrecht des PW-Führers D.___, musste dieser doch deshalb stark abbremsen, um eine Kollision zu verhindern. Gemäss eigenen Aussagen des Beschuldigten betrug der Abstand zum hinteren Fahrzeug bei einer Geschwindigkeit von ca. 90 km/h nur ca. 2,5 Meter und damit deutlich weniger als 0.6 Sekunden. Der Beschuldigte schuf durch dieses Verhalten für den PW-Führer D.___ eine konkrete Gefahr, die er durch das nachfolgende Bremsmanöver noch vergrösserte. Vor dem Hintergrund der zitierten Rechtsprechung liegt in casu in objektiver Hinsicht zweifelsfrei ein Fall von Art. 90 Abs. 2 SVG vor.</w:t>
      </w:r>
    </w:p>
    <w:p>
      <w:r>
        <w:t>5.1.4 Subjektiv erfordert dieser Tatbestand ein rücksichtsloses oder sonst wie schwerwiegend verkehrsregelwidriges Verhalten, d.h. ein schweres Verschulden (Philipp Weissenberger, a.a.O., Art. 90 SVG N 68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68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dagegensprechen (vgl. dazu Philipp Weissenberger, a.a.O., Art. 90 SVG N 68 mit Verweis auf Urteile des Bundesgerichts 6B_563/2009 vom 20.11.2009 E. 1.4; 6B_331/2008 vom 10.10.2008 E. 3.2).</w:t>
      </w:r>
    </w:p>
    <w:p>
      <w:r>
        <w:t>Der Beschuldigte war nach eigenen Aussagen «etwas hässig», weil der PW Kangoo die Spur nicht wechselte bzw. ihm nicht Platz machte, um auf die Normalspur einbiegen zu können. Vor dem Berufungsgericht anerkannte er erstmals, vortrittsbelastet gewesen zu sein. Der Beschuldigte fuhr in der Folge ohne Rücksicht auf die Sicherheit Dritter unmittelbar vor dem PW von D.___ von der Beschleunigungs- auf die Normalspur und begründete damit eine ernstliche Gefahr für andere Verkehrsteilnehmer. D.___, der das Manöver des Beschuldigten als lebensgefährlich bezeichnete, musste stark abbremsen, um eine Kollision zu verhindern. Er beschrieb zweimal eindrücklich, wie die Gegenstände auf seinem Beifahrersitz durch das starke Abbremsen nach vorne geschleudert wurden.</w:t>
      </w:r>
    </w:p>
    <w:p>
      <w:r>
        <w:t>Da die Anklageschrift dem Beschuldigten keine Tatbegehung mit direktem Vorsatz vorhält, kann diese Schuldform nicht geprüft werden. Vorgehalten ist dem Beschuldigten, er habe mit seinem Verhalten eine ernstliche Gefahr für die Sicherheit anderer in Kauf genommen und damit mit Eventualvorsatz gehandelt, was offensichtlich zutrifft.</w:t>
      </w:r>
    </w:p>
    <w:p>
      <w:r>
        <w:t>Der Tatbestand von Art. 90 Abs. 2 SVG ist deshalb auch subjektiv erfüllt. A.___ ist entsprechend schuldig zu sprechen.</w:t>
      </w:r>
    </w:p>
    <w:p>
      <w:r>
        <w:rPr>
          <w:b/>
        </w:rPr>
        <w:t>E. 14</w:t>
      </w:r>
    </w:p>
    <w:p>
      <w:r>
        <w:t>April 2019 aufgrund der Tunnelsituation und des brüsken Bremsens noch etwas schwerwiegender ist, weshalb für dieses Delikt eine Einsatzstrafe festzulegen ist. Gemäss Art. 90 Abs. 2 SVG beträgt der Strafrahmen bei einer groben Verkehrsregelverletzung Geldstrafe von einem Tagessatz bis Freiheitsstrafe von drei Jahren.</w:t>
      </w:r>
    </w:p>
    <w:p>
      <w:r>
        <w:t>2.2       Tatkomponenten</w:t>
      </w:r>
    </w:p>
    <w:p>
      <w:r>
        <w:t>Am 14. April 2019 schuf der Beschuldigte beim Wechsel von der Normalspur auf die Überholspur für den PW-Lenker E.___ eine konkrete Gefahr, die sich ohne Weiteres durch eine Kollision hätte realisieren können. Dass es nicht zur Kollision gekommen ist, ist auf die schnelle Reaktion von Herrn E.___ zurückzuführen. Der Beschuldigte ärgerte sich über den PW-Führer E.___, der auf der Überholspur neben ihm fuhr und nicht «richtig» überholte. Der Beschuldigte fuhr deshalb sehr knapp vor dem PW E.___ auf die Überholspur und zwang diesen, stark abzubremsen. Der Beschuldigte handelte aus Ärger und Wut über das Fahrverhalten von Herrn E.___, der die Überholspur nicht freigab. Der Beschuldigte handelte somit aus völlig nichtigem Anlass, schikanierte aus Rache den Fahrzeuglenker E.___, nahm dabei den Gefährdungserfolg in Kauf und handelte somit eventualvorsätzlich. Das Gleiche gilt für das anschliessende Bremsmanöver. Dem Beschuldigten wäre es ohne Weiteres möglich gewesen, sich rechtsgetreu zu verhalten. Stattdessen verhielt er sich rein egoistisch. Das Tatverschulden kann als gerade noch leicht eingestuft werden. Eine Einsatzstrafe von 6 Monaten Freiheitsstrafe erscheint angemessen.</w:t>
      </w:r>
    </w:p>
    <w:p>
      <w:r>
        <w:t>2.3       Asperation</w:t>
      </w:r>
    </w:p>
    <w:p>
      <w:r>
        <w:t>Der Beschuldigte schuf am 11. Juli 2018 durch das äusserst knappe Einbiegen vom Beschleunigungsstreifen auf die Normalspur vor den PW von D.___ mit einem Abstand zu diesem von ca. 2,5 Meter für dessen Insassen eine konkrete Gefahr, die ohne Weiteres durch eine Kollision hätte realisiert werden können. Der Beschuldigte handelte aus Ärger und Wut über den PW-Führer D.___, der die Normalspur nicht freigab, damit der Beschuldigte hätte einbiegen können. Der Beschuldigte handelte somit aus völlig nichtigem Anlass, nahm den Gefährdungserfolg in Kauf und handelte somit eventualvorsätzlich. Dies alles, obwohl nach dem Fahrzeug D.___ die Strasse frei war. Als wäre dieses Manöver nicht schon genügend schikanierend, bremste er danach den Fahrzeuglenker D.___ noch aus. Dem Beschuldigten wäre es ohne Weiteres möglich gewesen, sich rechtsgetreu zu verhalten. Vor dem Hintergrund der bundesgerichtlichen Rechtsprechung zur Verschuldenseinstufung kann auch hier von einem gerade noch leichten Verschulden ausgegangen werden. Zur Abgeltung dieser Tat erscheinen 6 Monate, asperiert 3 Monate Freiheitsstrafe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