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STBER.2016.47 vom 22. Juni 2017</w:t>
      </w:r>
    </w:p>
    <w:p>
      <w:r>
        <w:t>SO Obergericht, 2017-06-22, DE</w:t>
      </w:r>
    </w:p>
    <w:p>
      <w:r>
        <w:rPr>
          <w:b/>
        </w:rPr>
        <w:t xml:space="preserve">Quelle: </w:t>
      </w:r>
      <w:r>
        <w:t>https://mcp.opencaselaw.ch/entscheid/so_gerichte_STBER.2016.47</w:t>
      </w:r>
    </w:p>
    <w:p>
      <w:r>
        <w:t>FR: SO_GERICHTE STBER.2016.47 du 22 juin 2017</w:t>
      </w:r>
    </w:p>
    <w:p>
      <w:r>
        <w:t>IT: SO_GERICHTE STBER.2016.47 del 22 giugno 2017</w:t>
      </w:r>
    </w:p>
    <w:p>
      <w:pPr>
        <w:pStyle w:val="Heading2"/>
      </w:pPr>
      <w:r>
        <w:t>Erwägungen</w:t>
      </w:r>
    </w:p>
    <w:p>
      <w:r>
        <w:rPr>
          <w:b/>
        </w:rPr>
        <w:t>E. 1</w:t>
      </w:r>
    </w:p>
    <w:p>
      <w:r>
        <w:t>Januar 2000 deren Geschäftsführer und damit der Leiter des „Bereichs D.___ [3]“ gewesen. Ende 2004 habe sich die D.___-Gruppe entschieden, sich vom Bereich Telefonie und Starkstrom zu trennen. Man habe schliesslich vier Mitarbeitern, darunter der Beschuldigte, die Gründung eines eigenen Unternehmens ermöglichen wollen. Deshalb habe man die wesentlichen Aktiven der D.___ [3] AG an diese vier früheren Arbeitnehmer verkauft, welche die Vermögenswerte als einfache Gesellschaft für die in Gründung begriffene F.___ AG erworben hätten. Der entsprechende Kaufvertrag sei am 28. Oktober 2005 mit Wirkung per 31. Oktober 2005 abgeschlossen worden. In der Folge sei es zu zivilprozessualen Auseinandersetzungen unter den Parteien gekommen. Bei der deswegen erfolgten Überprüfung der Geschäftstätigkeit des Beschuldigten seien Unregelmässigkeiten festgestellt worden, so bezüglich der Kundin Hotel [G.___] AG, der H.___ , der I.___ AG und von J.___. Im Sommer 2007 habe dann der Beschuldigte versucht, von den Strafanzeigerinnen eine Summe von CHF 1,5 Mio. zu erpressen, indem er gedroht habe, bei Nichtzahlung werde er hoch sensitive und kompromittierende Unterlagen publik machen. Am 17. November 2009 wurde eine ergänzende Strafanzeige eingereicht (2.1.1./178 ff.). Darin wird u.a. geltend gemacht, der Beschuldigte habe zwischen August und November 2005 Arbeiten an seinem Einfamilienhaus sowie am Einfamilienhaus von E.___ durch die K.___ AG verrichten und durch die Firmen D.___ [3] AG und GHF Elektro AG bezahlen lassen. Am 21. September 2009 liess E.___ eine Strafanzeige gegen A.___ einreichen wegen Veruntreuung, ev. unrechtmässiger Aneignung, mehrfacher Urkundenfälschung, ungetreuer Geschäftsbesorgung, betrügerischem Konkurs und Misswirtschaft (2.1.2./001 ff.). Darin wird zusammengefasst vorgebracht, der Beschuldigte habe immer wieder Privataufwand durch die F.___ AG zahlen lassen. Solche habe er ab März 2007 veranlasst, darunter Rechnungen der K.___ AG und seines privaten Anwalts AI.___ .</w:t>
      </w:r>
    </w:p>
    <w:p>
      <w:r>
        <w:rPr>
          <w:b/>
        </w:rPr>
        <w:t>E. 1.1</w:t>
      </w:r>
    </w:p>
    <w:p>
      <w:r>
        <w:t>Die erstinstanzlichen Verfahrenskosten mit einer Staatsgebühr von CHF 6'000.00 betragen zuzüglich der allgemeinen Kosten von CHF 3'000.00 total CHF 9'000.00. Die Vorinstanz hat die gesamten Gerichtskosten dem Beschuldigten auferlegt. Dieser wird nun von insgesamt fünf Vorhalten freigesprochen: Anklageschrift Ziffern 1.1. lit c (I.___ und J.___), 1.2. lemma 4 (Rechnung […]), 2.1. bezüglich der Anstiftung von L.___ zur Urkundenfälschung betr. Rechnung vom 29. März 2007 sowie 4. (Veruntreuung zum Nachteil von E.___). Es handelt sich dabei zwar um eher untergeordnete Vorhalte, trotzdem ist dafür eine Kostenausscheidung vorzunehmen. Zudem erfolgten durch die Staatsanwaltschaft mehrere Teileinstellungen, welche in Rechtskraft erwachsen sind. Bei diesem Verfahrensausgang erscheint es gerechtfertigt, für die Teileinstellungen durch die Staatsanwaltschaft von den allgemeinen Kosten von CHF 3‘000.00 vorab pauschal CHF 1‘000.00 dem Staat zu überbinden. Von den verbleibenden Kosten von CHF 8'000.00 hat der Beschuldigte 80 % (CHF 6'400.00) zu bezahlen. Der Staat hat 20% (CHF 1'600.00), zuzüglich der ausgeschiedenen CHF 1'000.00 somit total 2'600.00 zu übernehmen.</w:t>
      </w:r>
    </w:p>
    <w:p>
      <w:r>
        <w:rPr>
          <w:b/>
        </w:rPr>
        <w:t>E. 1.2</w:t>
      </w:r>
    </w:p>
    <w:p>
      <w:r>
        <w:t>Der Beschuldigte liess vor Amtsgericht eine Kostennote im Umfang von CHF 25‘966.60 (98.82 Stunden ohne Aufwand für die Hauptverhandlung, Stundenansatz CHF 280.00) geltend machen. Davon wurde ihm ein Betrag von CHF 13‘711.15 für den Aufwand betreffend die eingestellten Delikte rechtskräftig zugesprochen (43,10 Stunden zu CHF 280.00 zuzüglich geltend gemachte Auslagen von CHF 627.50 und 8% MWSt). Vom verbleibenden Aufwand von 55 Stunden zu einem hier angemessenen Ansatz von CHF 260.00 pro Stunde (es handelt sich nicht um ein besonders komplexes Verfahren, bei dem ein höherer Ansatz zu vergüten wäre) und einem Aufwand von 10 Stunden für die Hauptverhandlung und die mündliche Urteilseröffnung ergibt sich eine volle Parteienschädigung von CHF 18‘252.00 (CHF 16‘900.00 zuzüglich 8% MWSt). Entsprechend dem Kostenentscheid ist dem Beschuldigten für das erstinstanzliche Verfahren zusätzlich zu der bereits rechtskräftig festgelegten Entschädigung von CHF 13'711.15 eine reduzierte Parteientschädigung von CHF 3‘650.40 (20 % der vollen Parteientschädigung) zuzusprechen. 2. Berufungsverfahren</w:t>
      </w:r>
    </w:p>
    <w:p>
      <w:r>
        <w:rPr>
          <w:b/>
        </w:rPr>
        <w:t>E. 1.3</w:t>
      </w:r>
    </w:p>
    <w:p>
      <w:r>
        <w:t>Beim Versuch (Art. 22 StGB) geht es um eine Tatkomponente, die sich dadurch auszeichnet, dass sie verschuldensunabhängig ist. Deshalb wird sie bei der Gesamteinschätzung des Verschuldens auch nicht einbezogen. Sie hat sich indessen im Sinne einer Reduzierung der (hypothetischen) verschuldensangemessenen Strafe auszuwirken. Das Mass dieser Minderung hängt unter anderem von der Nähe des tatbestandsmässigen Erfolges und von den tatsächlichen Folgen der Tat ab (BGE 121 IV 49). Dies verlangt, zunächst eine hypothetische (verschuldensangemessene) Strafe zu ermitteln, welche für den Fall des vollendeten Delikts angemessen wäre. Nur so lässt sich nachvollziehen, wie es zu der Strafe der bloss versuchten Tat kommt (Hans Mathys, Zur Technik der Strafzumessung, in: Schweizerische Juristen-Zeitung (SJZ) 100/2004).</w:t>
      </w:r>
    </w:p>
    <w:p>
      <w:r>
        <w:rPr>
          <w:b/>
        </w:rPr>
        <w:t>E. 1.4</w:t>
      </w:r>
    </w:p>
    <w:p>
      <w:r>
        <w:t>Führt die Strafzumessung unter Würdigung aller wesentlichen Umstände zu einer Freiheitsstrafe, welche im Bereich eines Grenzwertes zum bedingten bzw. teilbedingten Strafvollzug liegt, hat sich der Richter zu fragen, ob zugunsten des Beschuldigten eine Sanktion, welche die Grenze nicht überschreitet, noch innerhalb des Ermessensspielraumes liegt. Bejaht er die Frage, hat er die Strafe in dieser Höhe festzulegen. Verneint er sie, ist es zulässig, auch eine nur unwesentlich über der Grenze liegende Freiheitsstrafe auszufällen (BGE 134 IV 17 E. 3.4 f., Urteil des Bundesgerichts 6B_405/2011, E. 5.4).</w:t>
      </w:r>
    </w:p>
    <w:p>
      <w:r>
        <w:rPr>
          <w:b/>
        </w:rPr>
        <w:t>E. 1.5</w:t>
      </w:r>
    </w:p>
    <w:p>
      <w:r>
        <w:t>Die Delikte wurden vor und nach dem 1. Januar 2007, als das neue Sanktionenrecht des Strafgesetzbuches in Kraft trat, begangen. Da das neue Recht die Möglichkeit eines bedingten Strafvollzugs bis 24 Monate Freiheitsstrafe und die Möglichkeit eines teilbedingten Strafvollzugs bis 36 Monate Freiheitsstrafe ermöglicht, ist – was von den Parteien unbestritten ist – das neue Sanktionenrecht anzuwenden. 2. Konkrete Strafzumessung</w:t>
      </w:r>
    </w:p>
    <w:p>
      <w:r>
        <w:rPr>
          <w:b/>
        </w:rPr>
        <w:t>E. 2</w:t>
      </w:r>
    </w:p>
    <w:p>
      <w:r>
        <w:t>Die Staatsanwaltschaft leitete mit Eröffnungsverfügung vom 19. August 2009 (und damit gut 14 Monate nach Einreichung der Strafanzeige: 12.1.1.1./001 f.) eine Strafuntersuchung gegen A.___ wegen ungetreuer Geschäftsbesorgung, Urkundenfälschung, Unterdrückung von Urkunden und Erpressung ein. Am 12. April 2010 erfolgte eine Ausdehnung auf die Tatbestände des betrügerischen Konkurses sowie der Misswirtschaft (12.1.1.1./003 ff.). Am 28. Juni 2010 wurde die Polizei mit Ermittlungshandlungen beauftragt (12.1.2./001 f., erweitert am 26. Januar 2011: 12.1.2./003 f.), am 22. Februar 2011 wurde der Beschuldigte erstmals polizeilich einvernommen (10.1./001 ff.). Am 27. März 2013 wurde auch gegen E.___ eine Strafuntersuchung wegen Erpressung eingeleitet (12.1.1.1./005). Es folgte am 9. August 2013 eine Eröffnungsverfügung gegen L.___ , Geschäftsführer der Firma K.___ AG, wegen mehrfacher Urkundenfälschung (12.1.1.1./006 ff.). Die Strafuntersuchung wurde am 7. Januar 2014 in Bezug auf A.___ und E.___ nochmals ausgedehnt betreffend den Tatbestand der Urkundenfälschung (12.1.1.1./009 f.). Schliesslich wurde mit Verfügung vom 19. Februar 2014 das Strafverfahren gegen A.___ auch wegen mehrfacher Urkundenfälschung und Anstiftung zur Urkundenfälschung ausgedehnt (12.1.1.1./011 f.).</w:t>
      </w:r>
    </w:p>
    <w:p>
      <w:r>
        <w:rPr>
          <w:b/>
        </w:rPr>
        <w:t>E. 2.1</w:t>
      </w:r>
    </w:p>
    <w:p>
      <w:r>
        <w:t>Der Beschuldigte obsiegt im Berufungsverfahren teilweise: wie oben dargelegt, sind vier zusätzliche Freisprüche erfolgt, dazu wird die Strafe um gut einen Viertel reduziert, insbesondere ist kein unbedingter Anteil an der Freiheitsstrafe zu vollziehen. Bei diesem Verfahrensausgang ist es angemessen, die Kosten des Berufungsverfahrens zu zwei Dritteln dem Beschuldigten und zu einem Drittel dem Staat aufzuerlegen. Die Staatsgebühr wird auf CHF 25'000.00 festgelegt. Die Kosten des Berufungsverfahrens belaufen sich auf total CHF 25‘290.00, wovon demnach CHF 16‘860.00 durch den Beschuldigten und CHF 8‘430.00 durch den Staat zu tragen sind.</w:t>
      </w:r>
    </w:p>
    <w:p>
      <w:r>
        <w:rPr>
          <w:b/>
        </w:rPr>
        <w:t>E. 2.2</w:t>
      </w:r>
    </w:p>
    <w:p>
      <w:r>
        <w:t>Rechtsanwalt Jeker weist für das Berufungsverfahren 46,42 Stunden Arbeitsaufwand aus. Dazu kommen für die Hauptverhandlung 5, für die Urteilseröffnung 0,5 Stunden und für die Nachbearbeitung eine Stunde, insgesamt somit 6,5 Stunden. Eine Kürzung der Kostennote ist bezüglich des Aufwandes für die Verfassung der Berufungserklärung angezeigt. Der Verteidiger weist dafür insgesamt 18,6 Stunden aus, was im Verhältnis zum Umfang der Berufungserklärung und der bereits vorhandenen Aktenkenntnis aus dem erstinstanzlichen Verfahren unangemessen hoch erscheint. Eine Kürzung um pauschal 6 Stunden auf 12,6 Stunden erscheint angemessen. Demnach würden bei einer vollen Parteientschädigung aufgerundet 47 Stunden vergütet. Wie dargelegt, erscheint hier ein Stundenansatz von CHF 260.00 angemessen (in Rechnung gestellt: CHF 280.00). Zuzüglich der Auslagen von CHF 96.50 und der Mehrwertsteuer von CHF 985.30 beträgt die volle Parteientschädigung CHF 13'301.80, die auf 1/3 reduzierte Parteientschädigung demnach CHF 4‘433.95, zahlbar durch den Staat, v.d. die Zentrale Gerichtskasse Solothurn. 3. Verrechnung Gestützt auf Art. 442 Abs. 4 StPO werden d ie A.___ zugesprochenen Parteientschädigungen von total CHF 21‘795.50 mit den von ihm zu tragenden Kostenanteilen von total CHF 23‘260.00 und der von ihm zu bezahlenden Geldstrafe (Widerrufsverfahren) von CHF 1‘000.00 verrechnet: Saldo nach Verrechnung zu Gunsten des Staates: CHF 2‘464.50. 4. Begehren um Zusprechung einer Genugtuung Der Beschuldigte verlangt eine Genugtuung, da er durch die Berichterstattung der Solothurner Zeitung vorverurteilt worden sei. Wie bereits im Rahmen der Strafzumessung dargelegt, kann die monierte Vorverurteilung aber nicht bejaht werden, weshalb auch keine Genugtuung zuzusprechen ist. Das Begehren wird demnach abgewiesen. Demnach wird in Anwendung der Art. 156 Ziff. 1 i.V.m. Art. 22 Abs. 1, Art. 158 Ziff. 1 Abs. 3, Art. 251 Ziff. 1, Art. 251 Ziff. 1 i.V.m. 24 Abs. 1 StGB; Art. 95 Abs. 1 lit. b SVG; Art. 42 Abs. 1, Art. 44 Abs. 1, Art. 46 Abs. 1, Art. 47, Art. 49 Abs. 1 StGB; Art.  379 ff., 398 ff., Art. 416 ff., Art. 442 Abs. 4 StPO festgestellt und erkannt : 1. Gemäss rechtskräftiger Ziffer 1 des Urteils des Amtsgerichts von Thal-Gäu vom 3. Dezember 2015 wurde A.___ ohne Ausrichtung einer Entschädigung vom Vorhalt der qualifizierten ungetreuen Geschäftsbesorgung zum Nachteil der F.___ AG (Anklageschrift [AS] Ziff. 1.2/Rechnung [...] AG) freigesprochen. 2. A.___ wird von folgenden Vorhalten freigesprochen: - mehrfache qualifizierte ungetreue Geschäftsbesorgung, - angeblich begangen zum Nachteil der D.___ [3] AG (AS Ziff. 1.1 lit. c /I.___ AG); - angeblich begangen zum Nachteil der D.___ [3] AG (AS Ziff. 1.1 lit. c /J.___); - Anstiftung zur Urkundenfälschung (AS Ziff. 2.1/Rechnung K.___ AG vom 29.3.2007 an F.___ AG); - Veruntreuung (AS Ziff. 4). 3. A.___ hat sich wie folgt schuldig gemacht: a)         der mehrfachen qualifizierten ungetreuen Geschäftsbesorgung, -           zum Nachteil der D.___ [3] AG, begangen zwischen 9. Februar 2005 und 31. Oktober 2005 (AS Ziff. 1.1 lit. a/Hotel [G.___]); -           zum Nachteil der D.___ [3] AG, begangen zwischen 3. Juni 2004 und 28. Februar 2005 (AS Ziff. 1.1 lit. b/H.___); -           zum Nachteil der D.___ [3] AG, begangen im Sommer/Herbst 2005 (AS Ziff. 1.1 lit. e/K.___ AG); -           zum Nachteil der F.___ AG, begangen im Zeitraum zwischen 13. Dezember 2005 und 3. Januar 2006 (AS Ziff. 1.2 /Rechnung K.___ AG); -           zum Nachteil der F.___ AG, begangen zwischen 26. August 2008 und 17. November 2008 (AS Ziff. 1.2/Rechnung AI.___); -          zum Nachteil der F.___ AG, begangen im Zeitraum zwischen 8. Dezember 2008 und 12. Dezember 2008 (AS Ziff. 1.2/Rechnung [...]); b)         der mehrfachen Urkundenfälschung, -           begangen zwischen 4. August 2005 und 8. November 2005 (AS Ziff. 2.2/Buchhaltung 2005 der D.___ [3] AG); -           begangen am 19. Dezember 2005 (AS Ziff. 2.3.1/Buchhaltung 2005 der F.___ AG); -          begangen zwischen 3. September 2008 und 31. Dezember 2008 (AS Ziff. 2.3.2/Buchhaltung 2008 der F.___ AG); c)         der mehrfachen Anstiftung zur Urkundenfälschung, begangen zwischen Sommer 2005 und Dezember 2005, (AS Ziff. 2.1/Rechnungen K.___ AG an D.___ [3] AG und F.___ AG); d)         der versuchten Erpressung, begangen zwischen 6. Juli 2007 und 20. August 2007 (AS Ziff. 3); e)         des mehrfachen fahrlässigen Führens eines Motorfahrzeuges trotz Entzug des Ausweises, begangen am 18./19. Oktober 2014. 4. A.___ wird verurteilt zu - einer Freiheitsstrafe von 22 Monaten, - einer Geldstrafe von</w:t>
      </w:r>
    </w:p>
    <w:p>
      <w:r>
        <w:rPr>
          <w:b/>
        </w:rPr>
        <w:t>E. 2.3</w:t>
      </w:r>
    </w:p>
    <w:p>
      <w:r>
        <w:t>Diese Strafe ist nun zur Abgeltung der weiteren Verbrechen zu erhöhen, wobei zu den einzelnen Straftaten Folgendes auszuführen ist: - Mit den abgeänderten Rechnungen der K.___ AG wurde die D.___ [3] AG um mindestens CHF 25‘000.00 geschädigt. Das mag angesichts eines Jahresumsatzes von ca. CHF 4.1 Mio auf Seiten der Geschädigten kein immenser Betrag sein. Der Beschuldigte ging dabei aber höchst planmässig vor und profitierte zum grössten Teil persönlich von seinen Machenschaften. Belastend wirkt sich aus, dass der Beschuldigte zur Erreichung seiner Bereicherung auch einen Dritten, L.___, miteinbezog und diesen so der Strafverfolgung aussetzte. Im Hinblick auf die Veranlassung von gefälschten Urkunden und deren Verwendung ist die Straftat mit einem Betrug vergleichbar, wie sich auch der Verteidiger vor der Vorinstanz äusserte (TG/321). Auch bei dieser Straftat waren rein egoistische Motive die Triebfeder des Beschuldigten, er handelte mit direktem Vorsatz. Das Tatverschulden kann angesichts des vergleichsweise tiefen Deliktsbetrages gerade noch als leicht bewertet werden. Beim vorgegebenen Strafrahmen wäre dafür eine Freiheitsstrafe von acht Monaten auszusprechen. Unter Berücksichtigung der Asperation im Sinne von Art. 49 StGB ist eine Straferhöhung um vier Monate angezeigt. - Analoge Erwägungen gelten hinsichtlich der H.___: auch hier ging es um eine Schädigung um mehrere zehntausend Franken. In diesem Fall wurden Mitarbeiter, T.___ und Q.___, aufgefordert, inhaltlich verfälschte Stundenrapporte zu erstellen und damit der Gefahr strafrechtlicher Ermittlungen ausgesetzt. Auch zur Abgeltung dieser Straftat ist eine Straferhöhung um vier Monate angezeigt. - Etwas tiefer ist der Deliktsbetrag mit mehreren Tausend Franken bei der Hotel [G.___] AG. Auch hier wurde mit G.___ eine Drittperson involviert. Die Bereicherung kam nebst dem Beschuldigten auch anderen Mitarbeitern der D.___ [3] AG zu. Eine Straferhöhung um zwei Monate Freiheitsstrafe ist angemessen. - Etwas schwerer wiegt die ungetreue Geschäftsbesorgung zum Nachteil der F.___ AG mittels der falschen Rechnung der K.___ AG im Umfang von rund CHF 13‘000.00. Erneut wurde von L.___ verlangt, eine Privatrechnung inhaltlich verändert auf die Firma auszustellen. Immerhin war der Beschuldigte an dieser geschädigten Firma zu 30% beteiligt. Eine Straferhöhung um zweieinhalb Monate ist angemessen. - In Bezug auf die Rechnung von Rechtsanwalt AI.___ über ca. CHF 11‘500.00, welche Privataufwand betraf, ist eine Straferhöhung um zwei Monate gerechtfertigt und für die Rechnung der [...] über Ca. CHF 1‘680.00 eine Erhöhung um einen halben Monat. - In Bezug auf die Urkundendelikte ist in erster Linie wesentlich, dass es sich bei allen um Begleit- oder Folgedelikte der Vermögensdelikte handelt, deren Unrechtsgehalt teilweise schon mit der Strafe für die Vermögensdelikte abgegolten ist. Obwohl es sich um eine Vielzahl von Delikten handelt, erscheint im Rahmen von Art. 49 StGB eine weitere Erhöhung der Einsatzstrafe um insgesamt drei Monate zur Abgeltung aller Urkundendelikte als angemessen. - Aufgrund des Tatverschuldens ergibt sich damit eine Gesamteinsatzstrafe von 30 Monaten Freiheitsstrafe. Diese scheint auch angesichts der langen Deliktszeit insgesamt als angemessen.</w:t>
      </w:r>
    </w:p>
    <w:p>
      <w:r>
        <w:rPr>
          <w:b/>
        </w:rPr>
        <w:t>E. 2.4</w:t>
      </w:r>
    </w:p>
    <w:p>
      <w:r>
        <w:t>Zum Vorleben des Beschuldigten ergibt sich aus den Akten nur wenig. Aus dem Einspracheverfahren gegen den Strafbefehl der Staatsanwaltschaft vom 26. März 2015 ist Folgendes bekannt (TG/045 f.): A.___ kam am […] zur Welt. Nach der Sekundarschule absolvierte er eine Lehre als Elektromonteur. In der Elektro-Branche schloss er zudem weitere Ausbildungen erfolgreich ab. Die beruflichen Stationen sind – soweit bekannt – in den vorstehenden Ausführungen bereits erwähnt worden. Am 26. Juni 2009 gründete der Beschuldigte die A.___ [...] GmbH, welche er bis heute als einziger Gesellschafter führt. A.___ ist verheiratet und hat vier unterstützungspflichtige Kinder im Alter zwischen acht und sechzehn Jahren. Die Familie A.___ wohnt seit 2003 in [Firmendomizil], zurzeit in einem Einfamilienhaus mit einem Steuerwert von CHF 1‘600‘000.00. Die Hypothekarschulden betragen CHF 950‘000.00. Der Beschuldigte schätzte sein monatliches Nettoeinkommen am 19. Oktober 2014 auf CHF 13‘000.00, dasjenige seiner Ehefrau auf CHF 5'000.00. Aus den vom Berufungsgericht von Amtes wegen eingeholten Steuerbelegen ergibt sich Folgendes: Im Jahr 2015 bezog der Beschuldigte bei der A.___ [...] GmbH einen Bruttolohn von CHF 119‘600.00, seine Ehefrau von CHF 90‘000.00. Die amtliche Einschätzung der Ehegatten A.___ nach Ermessen pro 2015 ergab ein steuerbares Einkommen von CHF 186‘578.00 (darunter ein Wertschriftenertrag von CHF 71‘861.00) und ein steuerbares Vermögen von CHF 761‘176.00. An der Hauptverhandlung vor Obergericht bestätigte der Beschuldigte diese Zahlen als zutreffend, er verdiene zusammen mit seiner Ehefrau jährlich durchschnittlich CHF 200‘000.00. Im Strafregister ist der Beschuldigte nur mit einer groben Verletzung von Verkehrsregeln am 31. März 2012 verzeichnet (Urteil vom 9. Januar 2014). Die Strafempfindlichkeit ist zusammen mit der Vorinstanz neutral zu veranschlagen. Keine Strafminderung ergibt sich aus dem Nachtatverhalten des Beschuldigten: er hat sämtliche ihm vorgehaltenen Delikte bestritten und dabei zum Teil ausgesprochen fadenscheinige Ausflüchte vorgebracht. Art. 48 lit. e StGB sieht eine Strafmilderung vor, wenn das Strafbedürfnis in Anbetracht der seit der Tat verstrichenen Zeit deutlich vermindert ist und der Täter sich in dieser Zeit wohl verhalten hat. Diese Voraussetzungen liegen vor, wenn zwei Drittel der Verjährungsfrist verstrichen sind und der Täter keine weiteren Straftaten begangen hat. Die Straftaten wurden ab Juni 2004 bis Ende 2008 begangen, mithin vor rund 13 Jahren bzw. vor etwas mehr als acht Jahren. Für sämtliche Straftaten findet die 15-jährige Verjährungsfrist Anwendung (Art. 97 Abs. 1 lit. b StGB bzw. Art. 70 Abs. 1 lit. b aStGB). Die Zeitspanne von zwei Dritteln dieser Verjährungsfrist ist im Falle der mehrfachen ungetreuen Geschäftsbesorgung zum Nachteil der D.___ [3] AG und teilweise zum Nachteil der F.___ AG sowie teilweise in Bezug auf die Urkundenfälschungen und die Anstiftungen dazu bereits überschritten. Die zweite Voraussetzung, das Wohlverhalten in der verstrichenen Zeit, ist hingegen nicht erfüllt: Der Beschuldigte hat bis Ende 2008 weiter delinquiert und hat sich in den Jahren 2012 und 2014 mehrfach eines SVG-Vergehens schuldig gemacht. Insgesamt ist aber im Hinblick auf die lange Zeitdauer seit den Delikten eine Strafreduktion um drei Monate angebracht.</w:t>
      </w:r>
    </w:p>
    <w:p>
      <w:r>
        <w:rPr>
          <w:b/>
        </w:rPr>
        <w:t>E. 2.5</w:t>
      </w:r>
    </w:p>
    <w:p>
      <w:r>
        <w:t>Zu prüfen ist zuletzt eine Verletzung des Beschleunigungsgebots: Nach Art. 29 Abs. 1 BV, Art. 6 Abs. 1 EMRK und Art. 14 Ziff. 3 lit. c UNO-Pakt II hat jede Person Anspruch auf Beurteilung innert angemessener Frist. Dieses Beschleunigungsgebot gebietet den Behörden, das Strafverfahren von dem Augenblick an, in dem der Beschuldigte über den auf ihm lastenden Verdacht in Kenntnis gesetzt ist, ohne vermeidbare Verzögerung durchzuführen und möglichst zügig zu einem Abschluss zu bringen, um ihn nicht unnötigerweise verfahrensbedingten Ängsten auszusetzen (BGE 133 IV 158). Dabei handelt es sich um eine an die Strafverfolgungsbehörde gestellte (An-)Forderung, die sich vom mildernden Umstand der verhältnismässig langen Zeit nach Art. 48 lit. e StGB unterscheidet. Über die Rechtsfolgen einer Verletzung des Beschleunigungsgebots ist separat zu entscheiden (BGE 130 IV 54). Da Verzögerungen im Strafverfahren nicht geheilt werden können, hat das Bundesgericht aus der Verletzung des Beschleunigungsgebotes Folgen im Bereich der Strafe abgeleitet. So führt die Verletzung dieses Grundsatzes in den meisten Fällen zu einer Strafreduktion, bisweilen sogar zum Verzicht auf jegliche Strafe, oder auch zu einer Einstellungsverfügung (BGE 133 IV 158). Die Frage der Angemessenheit der Dauer eines Verfahrens bemisst sich nach den Umständen des Einzelfalles. Diese Umstände gebieten im Allgemeinen eine Gesamtbetrachtung, die insbesondere der Schwere des Tatvorwurfes, der Komplexität des Sachverhaltes, der dadurch notwendigen Untersuchungshandlungen, dem Verhalten des Beschuldigten und demjenigen der zuständigen Behörden Rechnung trägt; finden sich keine Phasen gravierender Untätigkeit, so kommt es auf die Gesamtdauer des Verfahrens an (BGE 130 IV 54; Pra 2005 Nr. 10). Im vorliegenden Fall wurde am 11. Juni 2008 von der D.___ [1] AG und der D.___ [3] AG eine umfangreiche Strafanzeige wegen diverser Delikte gegen den Beschuldigten eingereicht. Formell eröffnete die Staatsanwaltschaft am 19. August 2009 eine Strafuntersuchung gegen den Beschuldigten. Am 21. September 2009 reichte E.___ eine Strafanzeige wegen diverser Delikte gegen A.___ ein. Schliesslich reichte der Rechtsvertreter der vorgenannten Firmen am 17. November 2009 eine weitere Strafanzeige ein, worauf die Staatsanwaltschaft die Strafuntersuchung gegen A.___ mit Verfügung vom 12. April 2010 ausdehnte. Am 17. Dezember 2014 erhob die Staatsanwaltschaft Anklage, mithin mehr als fünf Jahre nach Eröffnung des Strafverfahrens. Für die Erstellung der schriftlichen Urteilsbegründung benötigte die Vorinstanz mit gut sieben Monaten auch zu viel Zeit. Nicht dokumentiert ist, wann der Beschuldigte Kenntnis erhielt von der Strafuntersuchung. Seine erste Befragung fand am 25. Februar 2011 statt, die Kostennote des Verteidigers weist am 15. Februar 2011 die Mitteilung des Verfahrens durch den Beschuldigten aus (TG/333). Es ist deshalb davon auszugehen, dass der Beschuldigte im Februar 2011 vom Verfahren Kenntnis erlangte, mithin vor mehr als sechs Jahren. Es handelt sich dabei sicher um ein aufwändiges und komplexes Wirtschaftsstrafverfahren, der Beschuldigte leistete dabei keinerlei Kooperation. So wurden auch Verfahren gegen den Beschuldigten eingestellt. Allerdings fällt auf, dass die Verfahrensleitung zweimal neu zugeteilt wurde, was zu Verzögerungen geführt hat. Aus dem Journal (1.4./001 ff.) ergibt sich eine längere Zeit ohne ersichtliche Aktivitäten zwischen dem 17. Juni 2011 und dem 23. Januar 2013. Darin liegt ebenfalls eine Verletzung des Beschleunigungsgebots. Für die festgestellten Verletzungen des Beschleunigungsgebots ist eine weitere Reduktion der Strafe um fünf Monate auf nunmehr noch 22 Monate Freiheitsstrafe vorzunehmen.</w:t>
      </w:r>
    </w:p>
    <w:p>
      <w:r>
        <w:rPr>
          <w:b/>
        </w:rPr>
        <w:t>E. 2.6</w:t>
      </w:r>
    </w:p>
    <w:p>
      <w:r>
        <w:t>Der Beschuldigte verlangt eine weitere Strafmilderung wegen der Medienberichterstattung: Der Bericht vom 4. Dezember 2015 von […] in der Solothurner Zeitung habe eine Vorverurteilung bedeutet. Das Bundesgericht hat sich im Entscheid BGE 128 IV 97 (sexuelle Nötigung von Kindern mittels psychischem Druck) mit der Frage auseinandergesetzt, inwieweit die Medienberichterstattung für die Strafzumessung relevant sein kann. Dabei unterscheidet das Bundesgericht zwei Fallkonstellationen: a) Der Beschuldigte wird durch die Medienberichterstattung vorverurteilt. Gemäss Rechtsprechung des Bundesgerichts ist eine solche Vorverurteilung von Tatverdächtigen je nach Schwere der Rechtsverletzung als Strafzumessungsgrund im Rahmen von Art. 63 StGB (bzw. neu Art. 47 StGB) zu gewichten. Gemäss 6B_1110/2014, E. 4.3, hat der Beschuldigte darzutun, dass die Berichterstattung ihn vorverurteilt hat. Für die Beurteilung der Schwere einer Vorverurteilung ist gemäss BGE 128 IV 97 zu berücksichtigen, ob die Vorverurteilung von den Strafverfolgungsbehörden selbst (z.B. durch eine Medienkonferenz der Staatsanwaltschaft) oder von anderer Seite ausging. Relevant dürften weiter Aspekte wie Namensnennung oder andere Hinweise in der Berichterstattung, welche Rückschlüsse auf die Identität des Beschuldigten erlauben, sein. b) Eine Strafminderung kommt sodann in Frage bei einer überdurchschnittlich hohen Belastung eines Tatverdächtigen durch eine intensive Berichterstattung in den Medien. c) Im Entscheid BGE 128 IV 97 war der Beschuldigte folgenden medialen Aktivitäten ausgesetzt: - Tele Züri bezeichnete ihn in einem Beitrag als „X“ und leuchtete sein gesamtes damaliges Umfeld aus. - Journalisten der Rundschau versuchten, vom Beschuldigten in Anwesenheit seiner Kinder eine Stellungnahme zu erhalten. Sie seien zu diesem Zweck in die Tiefgarage des Hauses, in dem er gewohnt habe, eingedrungen. - Im Fernsehen SF SRG wurde in der Tagesschau über den Prozess berichtet und zwei Mal während mehreren Sekunden sein nicht abgedecktes Bild gezeigt. - In Tele Züri und Tele 24 wurde in den Nachrichten sein voller Vor- und Nachname genannt und sein nicht abgedecktes Bild gezeigt. - In der Tagespresse (Aargauer Zeitung, Berner Zeitung) ist ebenfalls ein nicht abgedecktes Bild erschienen. Das Bundesgericht liess die Frage, ob damit der Beschuldigte und seine Familie überdurchschnittlich stark belastet und deren Rechte erheblich verletzt worden seien, offen, fügte aber an, dass sich eine solche Belastung, wenn sie bejaht würde, nur wenig strafmindernd auswirken könnte. In Bezug auf den vorliegenden Fall ist Folgendes zu erwägen: Der Artikel von […] entspricht nicht der Vorstellung des Gerichts von einer sachlichen Berichterstattung. Er ist insofern pointiert verfasst, als gut herausgelesen werden kann, dass die Sympathien des Autors für den Beschuldigten nicht sehr gross sind. Dies macht der Autor vor allem auch mit der äusserlichen Aufmachung des Artikels mit dem Bild der PW-Rechnung und dem Post-it «bezahlen» deutlich. Die Geschichte mit dem PW-Kauf hat denn auch überhaupt nichts mit dem Prozess zu tun, sondern dient offensichtlich dazu, die angebliche Grossspurigkeit des Beschuldigten zu schildern. Zudem dürften Informationen aus dritter Hand, vermutungsweise von Herrn E.___, eingeflossen sein. Andererseits handelt es sich um eine Berichterstattung über eine Gerichtsverhandlung und die eigentlichen Vorhalte werden im Konjunktiv geschildert und nach dem Zwischentitel «Verteidiger fordert Freispruch» wird im Zusammenhang mit dem schwersten Vorhalt (versuchte Erpressung) darauf hingewiesen, dass es Aussage gegen Aussage steht, und dass ein vollumfänglicher Freispruch verlangt wird. Eine Vorverurteilung liegt deshalb durch den Zeitungsartikel nicht vor. Die Berichterstattung in den Medien beschränkt sich auf den vom Beschuldigten eingereichten Zeitungsartikel. Der Beschuldigte wird weder namentlich genannt noch erfolgen im Artikel sonstige Hinweise, welche klare Rückschlüsse auf seine Person oder seine Familie zulassen würden. Von einer überdurchschnittlich hohen Belastung durch die Medienberichterstattung kann deshalb – auch mit Blick auf die erwähnte Rechtsprechung gemäss BGE 128 IV 97 – nicht die Rede sein. Folglich ergibt sich daraus weder ein Anspruch auf eine weitere Strafminderung noch auf Genugtuung.</w:t>
      </w:r>
    </w:p>
    <w:p>
      <w:r>
        <w:rPr>
          <w:b/>
        </w:rPr>
        <w:t>E. 2.7</w:t>
      </w:r>
    </w:p>
    <w:p>
      <w:r>
        <w:t>Die Gesamtfreiheitstrafe von 22 Monaten erscheint auch bei Vornahme einer Gesamtwürdigung aller Umstände als angemessen (Urteil des Bundesgerichts 6B_323/2010 vom 23. Juni 2010 E. 3.2).</w:t>
      </w:r>
    </w:p>
    <w:p>
      <w:r>
        <w:rPr>
          <w:b/>
        </w:rPr>
        <w:t>E. 2.8</w:t>
      </w:r>
    </w:p>
    <w:p>
      <w:r>
        <w:t>Bei den Widerhandlungen gegen das Strassenverkehrsgesetz handelt es sich, wie bereits erwähnt, um vergleichsweise geringfügige Delikte, die der Beschuldigte fahrlässig begangen hat. Allerdings ist straferhöhend zu berücksichtigen, dass die beiden Fahrten trotz entzogenem Führerausweis während der Probezeit des bedingten Vollzugs einer – ebenfalls wegen einer SVG-Widerhandlung ausgefällten – Geldstrafe fielen. Es ist für beide Delikte eine Geldstrafe von 15 Tagessätzen Geldstrafe auszusprechen. Die Tagessatzhöhe beläuft sich auf CHF 210.00 (monatliches Nettoeinkommen mit Einschluss des Wertschriftenertrags geschätzt CHF 15‘000.00, abzüglich 30% Pauschalabzug und 40 % Abzug für vier Kinder ergeben CHF 6‘300.00 oder CHF 210.00 pro Tag).</w:t>
      </w:r>
    </w:p>
    <w:p>
      <w:r>
        <w:rPr>
          <w:b/>
        </w:rPr>
        <w:t>E. 2.9</w:t>
      </w:r>
    </w:p>
    <w:p>
      <w:r>
        <w:t>Die Vermögens- und Urkundendelikte betreffen eine Episode im Leben des Beschuldigten, die nun neun oder mehr Jahre zurückliegt. Seither hat er sich keine vergleichbaren Delikte mehr zu Schulden kommen lassen. Einzig im Bereich des Strassenverkehrsrechts ist er in jüngerer Zeit wiederholt negativ in Erscheinung getreten. Dem ist mit dem Widerruf des bedingten Vollzugs der Vorstrafe Rechnung zu tragen, um dem Beschuldigten zu zeigen, dass solche Delikte nicht folgenlos bleiben. Im Übrigen ist dem Beschuldigten aber für die Freiheitsstrafe von 22 Monaten und die Geldstrafe von 15 Tagessätzen zu je CHF 210.00 der bedingte Strafvollzug bei einer Probezeit von zwei Jahren zu gewähren. IX. Kosten und Entschädigungen 1. Erstinstanzliches Verfahren</w:t>
      </w:r>
    </w:p>
    <w:p>
      <w:r>
        <w:rPr>
          <w:b/>
        </w:rPr>
        <w:t>E. 3</w:t>
      </w:r>
    </w:p>
    <w:p>
      <w:r>
        <w:t>Tatbestand</w:t>
      </w:r>
    </w:p>
    <w:p>
      <w:r>
        <w:rPr>
          <w:b/>
        </w:rPr>
        <w:t>E. 3.1</w:t>
      </w:r>
    </w:p>
    <w:p>
      <w:r>
        <w:t>Der Beschuldigte hat sich an der Verhandlung vor Amtsgericht erstmals zum Vorhalt der Veruntreuung geäußert, nachdem er vorgängig dazu jeweils die Aussage verweigert hatte (10.1.1./008 f. und 086 ff.). Er gab vor Amtsgericht an, die beiden Firmenmitinhaber O.___ und N.___ hätten damals E.___ gekündigt. Dies nach telefonischer Absprache mit ihm, da er zu diesem Zeitpunkt in den Ferien gewesen sei. Am gleichen Tag habe E.___ von einem Firmenkonto unrechtmässig CHF 20000.00 abgehoben. Da man anschliessend in einem Rechtsstreit mit ihm gelegen sei, habe man auf Anraten von Rechtsanwalt Jeker und der AH.___ die Taggelder vorderhand nicht an E.___ ausbezahlt. Später sei es zum Konkurs gekommen. Wie die Unterschriftsberechtigungen von ihm und E.___ bei den Konti damals gewesen seien, wisse er nicht mehr (TG/126).</w:t>
      </w:r>
    </w:p>
    <w:p>
      <w:r>
        <w:t>Im Parteivortrag vor Amtsgericht liess der Beschuldigte ausführen, der desolate Zustand der F.___ AG sei darauf zurückzuführen gewesen, dass E.___ seinen Job nicht gemacht habe. E.___ habe noch Schulden bei der F.___ AG gehabt. Dies ergebe sich aus seinem Kontokorrentstand. Die Firma habe nicht an ein Organ Zahlungen leisten dürfen, das der Aktiengesellschaft damals noch Geld geschuldet habe. Er verweise auf die edierten Akten beim Konkursamt und bei der AH.___. Darüber hinaus habe der Instruktionsrichter der SUVA verboten, die Taggelder direkt an E.___ auszubezahlen. Die F.___ AG habe sich deshalb berechtigt gefühlt, die Gelder zurückzubehalten. Rechtlich seien die Taggelder der SUVA im Übrigen gar nicht dem Beschuldigten anvertraut gewesen, sondern der F.___ AG. Der Beschuldigte habe gar nicht darüber verfügen dürfen, solange ein Prozess genau über dieses Geld hängig gewesen sei. Zuletzt sei eine blosse Nichterfüllung einer Zahlungspflicht keine tatbestandsmässige Handlung oder Unterlassung. Die unrechtmässige Verwendung müsse sich vielmehr in einer eindeutigen Absicht manifestieren, den Anspruch des Treugebers  etwa durch Verbrauch, Verstecken, oder Verfügen etc.  zu vereiteln. Darum sei es aber nicht gegangen: die Parteien hätten sich um den Anspruch gestritten und zwar Herr E.___ und die F.___ AG und nicht Herr E.___ und der Beschuldigte (TG/328 f.).</w:t>
      </w:r>
    </w:p>
    <w:p>
      <w:r>
        <w:rPr>
          <w:b/>
        </w:rPr>
        <w:t>E. 3.1.1</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rPr>
          <w:b/>
        </w:rPr>
        <w:t>E. 3.1.2</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3.2</w:t>
      </w:r>
    </w:p>
    <w:p>
      <w:r>
        <w:t>Mit Schreiben vom 22. Oktober 2007 meldete die F.___ AG der SUVA einen Unfall, den ihr Mitarbeiter E.___ am 30. September 2007 durch einen Sturz auf der Kellertreppe erlitten hatte. Dieser habe die Arbeit ausgesetzt und sei voraussichtlich bis ca. 26. Oktober 2007 arbeitsunfähig (5.9./112). Die Arbeitsunfähigkeit wurde in der Folge am 26. Oktober 2007 wegen Krankheit bis auf Weiteres bestätigt (5.9./104). Gemäss den Akten hat der Verunfallte in der Folge seine Arbeit nicht wieder aufgenommen. Am 15. Januar 2008 teilte die F.___ AG der SUVA telefonisch mit, man habe E.___ gekündigt und ihn gleichzeitig freigestellt (5.9./106). Am 13. Februar 2008 teilte E.___ der SUVA telefonisch mit, die Behandlung sei nur am Anfang unfallkausal gewesen. Das Arztzeugnis ab dem 26. Oktober 2007 laute ja auf Krankheit. Deshalb müsse seiner Meinung nach die Basler Versicherung ein Krankentaggeld ausrichten (5.9./101). Mit Datum vom 11. März 2008 informierte A.___ die SUVA telefonisch, man beharre auf einer Betriebszahlung durch die SUVA, da E.___ nach dem 30. September 2008 (recte: 30. September 2007) noch gewisse Lohnbezüge getätigt habe. Die SUVA werde dem nachkommen. Sie werde die Firma und den Versicherten nach der Untersuchung vom 13. März 2008 schriftlich über die Versicherungsleistungen informieren (5.9./089). Mit Schreiben vom 7. März 2008 (Eingangstempel vom 12. März 2008) teilte E.___ der SUVA mit, er bestehe darauf, dass die Taggelder direkt an ihn ausbezahlt würden. Seit der Lohnzahlung für den September 2007 (mit Ausnahme des Dezembers 2007 gemäss Kopie) habe er keine Lohnabrechnung der F.___ AG mehr erhalten (5.9./085). Nach der Untersuchung vom 13. März 2008 bei der SUVA nahm E.___ zur Kenntnis, dass eine Auszahlung an die Firma erfolgen müsse. Er wünschte aber Kopien der Taggeldabrechnungen (5.9./077). Mit superprovisorischer Verfügung des Amtsgerichtspräsidenten von Thal-Gäu vom 26. März 2008 wurde die SUVA angewiesen, die Taggelder ab sofort direkt an E.___ auszubezahlen (5.9./074 f.). Diese Verfügung wurde am 13. Mai 2008 entgegen dem Antrag von E.___ aufgehoben (5.9./055). Das Gericht hielt eine solche Verfügung nicht für notwendig (Verfügung vom 13. Juni 2008: TG/312). Die SUVA bezahlte die Taggelder ab dem 3. März 2008 direkt an E.___. Für die Abrechnungsperiode vom 3. Oktober 2007 bis 2. März 2008 hatte die SUVA insgesamt CHF 35939.05 an die F.___ AG ausbezahlt. Diese Taggelder wurden von der F.___ AG nie an den Arbeitnehmer ausbezahlt.</w:t>
      </w:r>
    </w:p>
    <w:p>
      <w:r>
        <w:t>4.1 A.___ war ab der Gründung der F.___ AG bis zu deren Konkurs Verwaltungsratspräsident der Firma. Er hatte in dieser Zeit rechtlich und faktisch eine herausragende Stellung und war ab dem 30. Dezember 2005 wie E.___ einzelzeichnungsberechtigt. Die beiden anderen Firmenmitinhaber, N.___ und O.___, hatten dagegen lediglich Kollektivunterschrift zu zweien. Am 30. Oktober 2007 wurde die Zeichnungsberechtigung von E.___ gelöscht. A.___ war ab diesem Zeitpunkt einziges verbleibendes Organ mit Einzelzeichnungsberechtigung. Die F.___ AG hätte diese Leistungen der SUVA an den Verunfallten weiterleiten müssen, soweit sie nicht selbst Lohnzahlungen an den Verunfallten geleistet hatte, da die Gelder der F.___ AG als reiner Zahlstelle anvertraut worden waren. Der Beschuldigte bestreitet denn auch gar nicht, selbst dafür gesorgt zu haben, dass die SUVA-Taggelder nicht an E.___ weitergeleitet wurden. Die F.___ AG hat die Taggelder - zumindest zu einem guten Teil - nicht als Entgelt für Leistungen erhalten, die sie selber erbracht hat. Ob damit das Tatbestandsmerkmal des Anvertrautseins erfüllt ist, kann aber offenbleiben, da es offensichtlich an der Erfüllung des subjektiven Tatbestandsmerkmals der Absicht der unrechtmässigen Bereicherung fehlt.</w:t>
      </w:r>
    </w:p>
    <w:p>
      <w:r>
        <w:t>4.2 Der Beschuldigte macht geltend, er habe die Taggelder wegen Schulden von E.___ bei der F.___ AG zurückbehalten dürfen. Gemäss Art. 19 Abs. 2 ATSG kommen Taggelder und ähnliche Entschädigungen in dem Ausmass dem Arbeitgeber zu, als er der versicherten Person trotz der Taggeldberechtigung Lohn zahlt. In casu ist dem Arbeitnehmer ab dem 30. September 2007 der Lohn maximal noch teilweise ausbezahlt worden (siehe unten 4.3). Insofern hätte A.___ die Taggeldleistungen der SUVA weitgehend an E.___ weiterleiten müssen. Ansprüche von Seiten des Arbeitgebers, wie sie von A.___ behauptet werden, sind nicht belegt worden. Darüber hinaus ist die Verrechnung der an die Arbeitgeberin ausbezahlten SUVA Taggelder auch ausgeschlossen (analoge Anwendung von Art. 20 Abs. 2 ATSG; vgl. auch Streiff/von Kaenel/Rudolph, Arbeitsvertrag, Praxiskommentar zu Art. 319 bis 362 OR, 7. Aufl., Zürich 2012, N 5 zu Art. 323 b OR).</w:t>
      </w:r>
    </w:p>
    <w:p>
      <w:r>
        <w:t>Die SUVA hat die Taggelder bis zum 2. März 2008 in der Höhe von CHF 35939.05 an die F.___ AG überwiesen. Diese Taggelder hat A.___ als Geschäftsführer der F.___ AG weder an den Arbeitnehmer E.___ weitergeleitet, noch hat er diesem an Stelle der Taggelder den Lohn vollständig ausbezahlt. Der Beschuldigte machte denn auch nie geltend, der Lohn an E.___ sei ab Ende September vollständig 2007 bezahlt worden. Vorgebracht wurde einzig, E.___ habe den Lohn pro Oktober und November 2007 durch einen Barbezug von CHF 20000.00 eigenmächtig bezogen und im Dezember 2007 sei auch eine Lohnzahlung erfolgt (s. unten). Keinerlei Lohnzahlungen erfolgten unbestrittenermassen ab dem 1. Januar 2008. Der Beschuldigte hat die Taggelder der SUVA damit  zu einem guten Teil - pflichtwidrig zurückbehalten. Wie die Gelder genau verwendet worden sind, ist nicht bekannt. Spätestens mit Eröffnung des Konkurses über die Firma F.___ AG im Juli 2009 muss aber von einer unrechtmässigen Verwendung der anvertrauten Vermögenswerte im Sinne von Art. 138 Ziff. 1 Abs. 2 StGB ausgegangen werden. Zu diesem Zeitpunkt stand definitiv fest, dass die anvertrauten Vermögenswerte anderweitig verbraucht worden sind und nicht mehr an E.___ ausbezahlt werden konnten. Dieser wurde durch die Nichtauszahlung der Taggelder geschädigt. Am Faktum des Vermögensschadens ändert auch eine allfällige Rückforderungsmöglichkeit nichts (Urteil des Bundesgerichts 6B_649/2007 vom 24. Januar 2008).</w:t>
      </w:r>
    </w:p>
    <w:p>
      <w:r>
        <w:t>4.3 Der subjektive Tatbestand erfordert Vorsatz und ein Handeln in unrechtmässiger Bereicherungsabsicht (BGE 129 IV 257). Der Vorsatz muss sich auf die wirtschaftliche Fremdheit der Vermögenswerte sowie auf die Unrechtmässigkeit der Verwendung des Empfangenen (und damit zugleich auf die Vermögensschädigung) beziehen (Niggli/Riedo, aaO., Art. 138 N 112). Es genügt, wenn der Beschuldigte die Verwirklichung des objektiven Tatbestandes in Kauf genommen hat (Eventualvorsatz).</w:t>
      </w:r>
    </w:p>
    <w:p>
      <w:r>
        <w:t>Nachdem A.___ E.___ bei der SUVA wegen eines Unfalls angemeldet hatte, wurden die Lohnzahlungen seitens der Arbeitgeberin aufgrund der ausgesprochenen Kündigung eingestellt. Beim Beschuldigten handelt es sich um einen erfahrenen Geschäftsmann. Ein Blick ins Gesetz hätte bereits genügt, die Pflichtwidrigkeit seines Tuns zu erkennen. Aufgrund der Einstellung der Lohnzahlung sowie der gesetzlichen Bestimmungen nach Art. 19 f. ATSG hätte er also wissen müssen, dass die Arbeitgeberin die von der SUVA bis zum 13. März 2008 ausbezahlten Taggelder nicht tel quel behalten und mit irgendwelchen Gegenforderungen verrechnen darf, sondern  soweit keine Lohnzahlungen erfolgt waren  zwingend an den verunfallten Arbeitnehmer weiterleiten muss. Der Beschuldigte hat sein Fehlverhalten zumindest in Kauf genommen, also eventualvorsätzlich gehandelt. Allerdings kann im Hinblick auf die nicht liquiden Verhältnisse bezüglich gegenseitiger Ansprüche (die Akten des Zivilprozesses liegen nicht vor, er wurde auch nicht zu Ende geführt) nicht ohne vernünftige Zweifel ausgeschlossen werden, dass der Beschuldigte davon ausging, der Firma stünden höhere Ansprüche gegenüber E.___ zu als die von der SUVA zurückbehaltenen CHF 35939.05. Immerhin liess E.___ selbst im Zivilverfahren am 28. April 2008 verlauten, die Löhne pro Oktober und November 2007 seien in fragwürdiger Weise mit einem Barbezug von CHF 20000.00 verrechnet worden und pro Dezember 2007 habe er CHF 8463.35 erhalten (5.9./057). Der Barbezug von CHF 20000.00 ist unbestritten und nachgewiesen (TG/306). In der Bilanz per 31.12.2007 wies die F.___ AG gegenüber E.___ aus Kontokorrent ein Guthaben von CHF 25500.00 aus (5.6./418). Das entsprechende Kontoblatt 1191 pro 2007 befindet sich nicht bei den Akten, nur diejenigen der Jahre 2006 und 2008. Dieser Betrag übersteigt  nach Abzug der aufgeführten Lohnzahlungen  jedenfalls den zurückbehaltenen Betrag. Die AH.___ bestätigte am 22. Oktober 2007 die ungenügende Arbeit von E.___ im Buchhaltungswesen (TG/307 f.). Die Absicht ungerechtfertigter Bereicherung  und somit die Erfüllung des subjektiven Tatbestandes  ist damit nicht rechtsgenüglich nachgewiesen, es hat ein Freispruch zu ergehen. Ob ein Rechtsirrtum vorlag (geltend gemachte Einholung einer Rechtsauskunft bei Rechtsanwalt Jeker), braucht unter diesen Umständen nicht geprüft zu werden.</w:t>
      </w:r>
    </w:p>
    <w:p>
      <w:r>
        <w:t>VII. Mehrfaches Führen eines Motorfahrzeuges trotz Entzugs des Führerausweises</w:t>
      </w:r>
    </w:p>
    <w:p>
      <w:r>
        <w:t>1. Mit Strafbefehl vom 26. März 2015 verurteilte die Staatsanwaltschaft des Kantons Solothurn den Beschuldigten A.___ wegen mehrfachen, fahrlässigen Führens eines Motorfahrzeuges trotz Entzugs des Ausweises am 18. und 19. Oktober 2014 zu einer Geldstrafe von 40 Tagessätzen zu je CHF 180.00, davon 20 Tagessätze unbedingt und 20 Tagessätze bedingt mit einer Probezeit von 3 Jahren. Zudem wurde der mit Urteil des Obergerichts des Kantons Solothurn vom 9. Januar 2014 gewährte bedingte Vollzug für eine Geldstrafe von 10 Tagessätzen zu je CHF 100.00 widerrufen und die Strafe für vollziehbar erklärt (TG/047 ff.). A.___ erhob, vertreten durch Rechtsanwalt Konrad Jeker, mit Schreiben vom 9. April 2015 frist- und formgerecht Einsprache gegen diesen Strafbefehl (TG/051). Die Staatsanwaltschaft überwies das Verfahren am 18. Mai 2015 dem Richteramt Thal-Gäu zur Beurteilung. Am Strafbefehl wurde festgehalten (TG/019). Die Verfahren wurden vom Richteramt Thal-Gäu in der Folge vereinigt.</w:t>
      </w:r>
    </w:p>
    <w:p>
      <w:r>
        <w:t>2. Gemäss Art. 95 Abs. 1 lit. b SVG wird mit Freiheitsstrafe bis zu drei Jahren oder Geldstrafe bestraft, wer ein Motorfahrzeug führt, obwohl ihm der Lernfahr- oder Führerausweis entzogen wurde.</w:t>
      </w:r>
    </w:p>
    <w:p>
      <w:r>
        <w:t>Fahrlässige Begehung ist bei Handlungen nach Art. 95 SVG strafbar (Art. 100 Ziff. 1 SVG). Handelt der Täter in einer irrigen Vorstellung über den Sachverhalt, so beurteilt das Gericht die Tat zu Gunsten des Täters nach dem Sachverhalt, den sich der Täter vorgestellt hat (Art. 13 Abs. 1 StGB). Der Täter ist wegen Fahrlässigkeit strafbar, wenn sich der Sachverhaltsirrtum bei Anwendung der pflichtgemässen Sorgfalt hätte vermeiden lassen (Abs. 2). Es kann ihm als strafrechtliche Fahrlässigkeit nur das angerechnet werden, was unter den Tatumständen von ihm bei Anwendung der gebotenen Vorsicht und bei Berücksichtigung seiner Kenntnisse und Erfahrungen erwartet werden darf.</w:t>
      </w:r>
    </w:p>
    <w:p>
      <w:r>
        <w:t>3. Am Sonntag 19. Oktober 2014, 03.50 Uhr, führte eine Polizeipatrouille an der Mühlefeldstrasse in [Firmendomizil] eine Standortkontrolle durch (Strafanzeige: TG/021 ff.). Ein Audi [] passierte die Kontrollstelle. Dabei beobachteten die beiden Polizisten, dass das Fahrzeug hinten links einen platten Reifen aufwies. Nach kurzer Nachfahrt konnte das Fahrzeug angehalten und kontrolliert werden. Beim Fahrer handelte es sich um A.___. Dieser konnte lediglich den Fahrzeugausweis vorweisen und erklärte bei der Einvernahme vom folgenden Abend (TG/024 ff.), er besitze zurzeit keinen Führerausweis. Diesen habe er am 24. September 2014 aufgrund seines bevorstehenden Ausweisentzuges an die Motorfahrzeugkontrolle in Bellach eingeschickt. Anschliessend sei er bis am 18. Oktober 2014 im Ausland in den Ferien gewesen. Bis zu diesem Zeitpunkt (24.09.2014) sei er von der MFK nicht über das Urteil betreffend den Führerausweisentzug informiert worden. Während seines Auslandaufenthaltes sei die Korrespondenz der MFK an seinen Anwalt und ihn selber gesandt worden. Rechtsanwalt Jeker habe ihm dann per Email die Dauer des Entzuges und den Beginn mitgeteilt. Leider sei nun anscheinend die Korrespondenz nicht übereinstimmend mit der Mail von Herrn Jeker und der Urkunde der MFK. Da er nur die Information von Herrn Jeker gehabt habe, sei er davon ausgegangen, er dürfe noch bis zum 23. Oktober 2014 Auto fahren. Den eingeschriebenen Brief der MFK müsse er am kommenden Tag, Montag, 20. Oktober 2014, bei der Post abholen. Dann wisse er definitiv, ab wann der Entzug laufe. Nach Angaben der Polizei sei dies bereits ab dem 24. September 2014 der Fall gewesen. Diese Information habe er leider noch nicht, weil er den eingeschriebenen Brief der MFK noch nicht habe. Somit müsse das noch geklärt und allenfalls der Entzugstermin geändert werden. Aus der Mail von Rechtsanwalt Jeker sei ersichtlich gewesen, dass er noch bis zum 24. Oktober 2014 fahren dürfe. Andere Informationen habe er keine erhalten. Er sei schon am 18. Oktober 2014 mit dem Auto zur Landi gefahren.</w:t>
      </w:r>
    </w:p>
    <w:p>
      <w:r>
        <w:t>4. Den Vorbringen des Beschuldigten kann nicht gefolgt werden. Vorliegend ist zunächst erstellt, dass der Beschuldigte am 24. September 2014 seinen Führerausweis im Hinblick auf den bevorstehenden Entzug an die MFK eingeschickt hatte. Kurz darauf ist er in die USA verreist, wo er rund drei Wochen Ferien verbrachte. Mit dem Einschicken des Ausweises an die Entzugsbehörde im Hinblick auf einen erwarteten Entzug musste dem Beschuldigten bewusst sein, dass er nun nicht mehr mit einem Motorfahrzeug fahren durfte. Dies hätte ihm erst recht klar sein müssen, weil er seinen Führerausweis bereits einmal hatte abgeben müssen und ihm die MFK damals mit Verfügung vom 29. August 2008 mitgeteilt hatte, die vorzeitige Abgabe würde voll an die Entzugsdauer angerechnet. Dementsprechend hat er den Zeitpunkt des Entzuges bewusst so gelegt, dass durch die mehrwöchige Ferienabwesenheit die Entzugszeit verkürzt wird. Also musste er davon ausgehen, dass die Entzugsdauer mit dem Einsenden des Ausweises beginnen würde. Dies völlig unabhängig von einer allfälligen Email seines Anwalts, die im Übrigen nicht vorliegt. Selbst wenn Rechtsanwalt Jeker sich in einer solchen Email vertippt haben sollte, hätte dies dem Beschuldigten bei pflichtgemässer Aufmerksamkeit auffallen und er hätte sich vor dem Führen des Wagens nach dem Entzugsbeginn erkundigen müssen. Dieser Vorhalt der Pflichtwidrigkeit ist im Strafbefehl, der als Anklage dient, umfassend und korrekt dargelegt. Der Vollständigkeit halber ist noch zu bemerken, dass gemäss Sendungsverfolgung der Post die Abholungsfrist für die Verfügung der MFK vom 25. September 2014 betreffend den Führerausweisentzug (laufend vom 24.09.2014 bis 23.12.2014, TG/028 ff.) am 2. Oktober 2014 vom Empfänger verlängert worden war. Zugestellt wurde das Einschreiben schliesslich am 14. Oktober 2014 am Schalter (TG/031). Der Beschuldigte hat also nicht die Wahrheit gesagt, als er bei der Polizei behauptete, das Schreiben der MFK befinde sich noch zur Abholung bei der Poststelle und sei noch nicht abgeholt worden. Er hätte daher auch aus diesem Grund die Möglichkeit gehabt und wäre auch verpflichtet gewesen, sich über den Beginn der Entzugsdauer zu vergewissern.</w:t>
      </w:r>
    </w:p>
    <w:p>
      <w:r>
        <w:t>Demnach hat sich A.___ des wegen mehrfachen, fahrlässigen Führens eines Motorfahrzeuges trotz Entzug des Ausweises, begangen am 18. und 19. Oktober 2014, schuldig gemacht.</w:t>
      </w:r>
    </w:p>
    <w:p>
      <w:r>
        <w:t>VIII. Strafzumessung</w:t>
      </w:r>
    </w:p>
    <w:p>
      <w:r>
        <w:t>1. Allgemeines zur Strafzumessung</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 in: Stefan Trechsel/Mark Pieth [Hrsg.], Praxiskommentar Schweizerisches Strafgesetzbuch, 2. Aufl., Zürich/St. Gallen 2013, Art. 47 StGB N 16 mit Hinweisen auf die bundesgerichtliche Praxis).</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 Täterkomponente umfasst das Vorleben, die persönlichen Verhältnisse sowie das Verhalten nach der Tat und im Strafverfahren (vgl. BGE 129 IV 6 E. 6.1).</w:t>
      </w:r>
    </w:p>
    <w:p>
      <w:r>
        <w:t>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t>1.2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(Urteil des Bundesgerichts 6B_853/2014, E. 4.2.). Die tat- und täterangemessene Strafe ist grundsätzlich innerhalb des ordentlichen Strafrahmens der schwersten anzuwenden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(6B_899/2014 vom 7.5.2015 E. 2.3.) In einem zweiten Schritt hat er diese Einsatzstrafe unter Einbezug der anderen Straftaten zu einer Gesamtstrafe zu erhöhen, wobei er ebenfalls den jeweiligen Umständen Rechnung zu tragen hat (Urteil des Bundesgerichts 6B_405/2011 vom 24.1.2012 E. 5.4). Voraussetzung ist allerdings, dass im konkreten Fall für jede einzelne Tat die gleiche Strafart ausgefällt würde. Dass die anzuwenden Strafbestimmungen abstrakt gleichartige Strafen androhen, genügt nicht (6B_853/2014 vom 9. Februar 2015 E. 4.2.; BGE 138 IV 120 E. 5.2.). Danach hat der Richter sämtliche Einzelstrafen für die von ihmzusätzlich zu beurteilenden Taten festzusetzen und zu benennen (BGE 142 IV 265 E. 2.4.3).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 E. 2b S. 120 f.; Urteil 6B_323/2010 vom 23. Juni 2010 E. 3.2; MATHYS, a.a.O.,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BGE 134 IV 17 E. 2.1 S. 20; Urteil 6B_493/2015 vom 15. April 2016 E. 3.2). Das Gericht ist jedoch nach wie vor nicht gehalten, in Zahlen oder Prozenten anzugeben, wie es die einzelnen Strafzumessungsgründe innerhalb der Einzelstrafen gewichtet (BGE 136 IV 55 E. 5.6 S. 61; Urteil 6B_1110/2014 vom 19. August 2015 E. 4.3). Nach der Festlegung der Gesamtstrafe für sämtliche Delikte sind endlich die Täterkomponenten zu berücksichtigen (vgl. Urteil des Bundesgerichts 6B_865/2009 vom 25.3.2010 E. 1.6.1).</w:t>
      </w:r>
    </w:p>
    <w:p>
      <w:r>
        <w:t>1.3 Beim Versuch (Art. 22 StGB) geht es um eine Tatkomponente, die sich dadurch auszeichnet, dass sie verschuldensunabhängig ist. Deshalb wird sie bei der Gesamteinschätzung des Verschuldens auch nicht einbezogen. Sie hat sich indessen im Sinne einer Reduzierung der (hypothetischen) verschuldensangemessenen Strafe auszuwirken. Das Mass dieser Minderung hängt unter anderem von der Nähe des tatbestandsmässigen Erfolges und von den tatsächlichen Folgen der Tat ab (BGE 121 IV 49). Dies verlangt, zunächst eine hypothetische (verschuldensangemessene) Strafe zu ermitteln, welche für den Fall des vollendeten Delikts angemessen wäre. Nur so lässt sich nachvollziehen, wie es zu der Strafe der bloss versuchten Tat kommt (Hans Mathys, Zur Technik der Strafzumessung, in: Schweizerische Juristen-Zeitung (SJZ) 100/2004).</w:t>
      </w:r>
    </w:p>
    <w:p>
      <w:r>
        <w:t>1.4 Führt die Strafzumessung unter Würdigung aller wesentlichen Umstände zu einer Freiheitsstrafe, welche im Bereich eines Grenzwertes zum bedingten bzw. teilbedingten Strafvollzug liegt, hat sich der Richter zu fragen, ob zugunsten des Beschuldigten eine Sanktion, welche die Grenze nicht überschreitet, noch innerhalb des Ermessensspielraumes liegt. Bejaht er die Frage, hat er die Strafe in dieser Höhe festzulegen. Verneint er sie, ist es zulässig, auch eine nur unwesentlich über der Grenze liegende Freiheitsstrafe auszufällen (BGE 134 IV 17 E. 3.4 f., Urteil des Bundesgerichts 6B_405/2011, E. 5.4).</w:t>
      </w:r>
    </w:p>
    <w:p>
      <w:r>
        <w:t>1.5 Die Delikte wurden vor und nach dem 1. Januar 2007, als das neue Sanktionenrecht des Strafgesetzbuches in Kraft trat, begangen. Da das neue Recht die Möglichkeit eines bedingten Strafvollzugs bis 24 Monate Freiheitsstrafe und die Möglichkeit eines teilbedingten Strafvollzugs bis 36 Monate Freiheitsstrafe ermöglicht, ist  was von den Parteien unbestritten ist  das neue Sanktionenrecht anzuwenden.</w:t>
      </w:r>
    </w:p>
    <w:p>
      <w:r>
        <w:t>2. Konkrete Strafzumessung</w:t>
      </w:r>
    </w:p>
    <w:p>
      <w:r>
        <w:t>2.1 Grundsätzlich könnten alle vom Beschuldigten begangenen Delikte mit einer Geldstrafe sanktioniert werden. Allerdings wird sich zeigen, dass die für die Vermögensdelikte und die eng mit ihnen zusammenhängenden Urkundendelikte verwirkte Strafe die für die Ausfällung einer Geldstrafe maximal möglichen 360 Strafeinheiten deutlich übersteigt. Für diese Delikte ist somit eine Gesamtfreiheitstrafe auszufällen, für die SVG-Widerhandlungen hingegen eine Geldstrafe.</w:t>
      </w:r>
    </w:p>
    <w:p>
      <w:r>
        <w:t>2.2 Der Strafrahmen bei allen vorliegenden Straftaten beläuft sich auf Freiheitsstrafe bis zu fünf Jahren oder Geldstrafe. Unter den Delikten ist die versuchte Erpressung zweifellos die verschuldensmässig am schwersten wiegende Straftat. Für sie ist die Einsatzstrafe festzulegen. Der Beschuldigte drohte der D.___-Gruppe mit der Übermittlung kompromittierender Dokumente an die Straf- und Steuerbehörden, sollten die D.___-Firmen nicht CHF 1.5 Mio bezahlen. Es handelt sich dabei um einen - auch für einen kleinen bzw. mittelgrossen Geschäftsbetrieb (KMU) - sehr hohen Geldbetrag, der nur zu einem kleinen Teil durch effektiv bestehende Forderungen des Beschuldigten gedeckt gewesen wäre. Und auch im Umfang der ihm zustehenden Forderungen wäre die Verknüpfung von Zweck (Forderungen aus Arbeitsvertrag) und Mitteln (Drohung mit Anzeige von Unregelmässigkeiten von Abrechnungen Dritter) unzulässig gewesen. Gedroht wurde mit der Verwendung angeblich belastender Dokumente im Umfang von mehreren Ordnern, was auf umfangreiche und belastende Untersuchungen schliessen liess, selbst wenn sich dabei keine Vorhalte hätten erhärten lassen. Andererseits sind bei einer Erpressung weitaus schwerwiegendere Drohungen denkbar. Weiter wurde das Vorgehen wenig durchdacht und nicht mit letzter Konsequenz ausgeführt, auch wenn es zu zwei dafür anberaumten Sitzungen mit Herrn C.___ kam. Auf die Absage vom 20. August 2007 stellte man den Erpressungsversuch ein und reichte die Strafanzeige ein. Bei den Beweggründen ist von rein finanziellen und damit egoistischen Beweggründen auszugehen, was allerdings bei der Erpressung den Normallfall darstellt. Daran ändert nichts, dass der Beschuldigte der Meinung war, es stünden ihm noch erhebliche finanzielle Ansprüche aus dem früheren Arbeitsverhältnis zu: Erstens machten diese nur einen kleinen Teil der geforderten Summe aus und zweitens war es ohnehin nicht zulässig, das Geld auf diese Art und Weise einzutreiben. Letztlich ist festzuhalten, dass es dem Beschuldigten problemlos möglich gewesen wäre, sich gesetzmässig zu verhalten: er verfügte über ein gutes Einkommen und zur Durchsetzung seiner Forderungen stand ihm der gerichtliche Weg offen, den er zur Tatzeit ja bereits eingeschlagen hatte. Er handelte mit direktem Vorsatz.</w:t>
      </w:r>
    </w:p>
    <w:p>
      <w:r>
        <w:t>Insgesamt kann nicht mehr von einem leichten Verschulden ausgegangen werden. Bei einem leichten bis mittelschweren Verschulden wäre die Strafe angesichts des zur Verfügung stehenden Strafrahmens und bei vollendetem Delikt auf 18 Monate Freiheitsstrafe festzusetzen.</w:t>
      </w:r>
    </w:p>
    <w:p>
      <w:r>
        <w:t>Da den Forderungen eine Absage erteilt wurde, ist diese Strafe zufolge Versuchs zu mildern. Dabei ist einerseits in Betracht zu ziehen, dass der Beschuldigte alles gemacht hat, was zur Vollendung der Tat nötig war. Andererseits war der Taterfolg nie in greifbare Nähe gerückt, die D.___-Gruppe erteilte innert vier Tagen eine klare Absage, sie erlitt auch keinen Schaden. Es ist damit eine deutliche Strafreduktion um einen Drittel angebracht, so dass sich die Einsatzstrafe auf 12 Monate Freiheitsstrafe reduziert.</w:t>
      </w:r>
    </w:p>
    <w:p>
      <w:r>
        <w:t>2.3 Diese Strafe ist nun zur Abgeltung der weiteren Verbrechen zu erhöhen, wobei zu den einzelnen Straftaten Folgendes auszuführen ist:</w:t>
      </w:r>
    </w:p>
    <w:p>
      <w:r>
        <w:t>2.4 Zum Vorleben des Beschuldigten ergibt sich aus den Akten nur wenig. Aus dem Einspracheverfahren gegen den Strafbefehl der Staatsanwaltschaft vom 26. März 2015 ist Folgendes bekannt (TG/045 f.): A.___ kam am [] zur Welt. Nach der Sekundarschule absolvierte er eine Lehre als Elektromonteur. In der Elektro-Branche schloss er zudem weitere Ausbildungen erfolgreich ab. Die beruflichen Stationen sind  soweit bekannt  in den vorstehenden Ausführungen bereits erwähnt worden. Am 26. Juni 2009 gründete der Beschuldigte die A.___ [...] GmbH, welche er bis heute als einziger Gesellschafter führt. A.___ ist verheiratet und hat vier unterstützungspflichtige Kinder im Alter zwischen acht und sechzehn Jahren. Die Familie A.___ wohnt seit 2003 in [Firmendomizil], zurzeit in einem Einfamilienhaus mit einem Steuerwert von CHF 1600000.00. Die Hypothekarschulden betragen CHF 950000.00. Der Beschuldigte schätzte sein monatliches Nettoeinkommen am 19. Oktober 2014 auf CHF 13000.00, dasjenige seiner Ehefrau auf CHF 5'000.00. Aus den vom Berufungsgericht von Amtes wegen eingeholten Steuerbelegen ergibt sich Folgendes: Im Jahr 2015 bezog der Beschuldigte bei der A.___ [...] GmbH einen Bruttolohn von CHF 119600.00, seine Ehefrau von CHF 90000.00. Die amtliche Einschätzung der Ehegatten A.___ nach Ermessen pro 2015 ergab ein steuerbares Einkommen von CHF 186578.00 (darunter ein Wertschriftenertrag von CHF 71861.00) und ein steuerbares Vermögen von CHF 761176.00. An der Hauptverhandlung vor Obergericht bestätigte der Beschuldigte diese Zahlen als zutreffend, er verdiene zusammen mit seiner Ehefrau jährlich durchschnittlich CHF 200000.00.</w:t>
      </w:r>
    </w:p>
    <w:p>
      <w:r>
        <w:t>Im Strafregister ist der Beschuldigte nur mit einer groben Verletzung von Verkehrsregeln am 31. März 2012 verzeichnet (Urteil vom 9. Januar 2014). Die Strafempfindlichkeit ist zusammen mit der Vorinstanz neutral zu veranschlagen. Keine Strafminderung ergibt sich aus dem Nachtatverhalten des Beschuldigten: er hat sämtliche ihm vorgehaltenen Delikte bestritten und dabei zum Teil ausgesprochen fadenscheinige Ausflüchte vorgebracht.</w:t>
      </w:r>
    </w:p>
    <w:p>
      <w:r>
        <w:t>Art. 48 lit. e StGB sieht eine Strafmilderung vor, wenn das Strafbedürfnis in Anbetracht der seit der Tat verstrichenen Zeit deutlich vermindert ist und der Täter sich in dieser Zeit wohl verhalten hat. Diese Voraussetzungen liegen vor, wenn zwei Drittel der Verjährungsfrist verstrichen sind und der Täter keine weiteren Straftaten begangen hat. Die Straftaten wurden ab Juni 2004 bis Ende 2008 begangen, mithin vor rund 13 Jahren bzw. vor etwas mehr als acht Jahren. Für sämtliche Straftaten findet die 15-jährige Verjährungsfrist Anwendung (Art. 97 Abs. 1 lit. b StGB bzw. Art. 70 Abs. 1 lit. b aStGB). Die Zeitspanne von zwei Dritteln dieser Verjährungsfrist ist im Falle der mehrfachen ungetreuen Geschäftsbesorgung zum Nachteil der D.___ [3] AG und teilweise zum Nachteil der F.___ AG sowie teilweise in Bezug auf die Urkundenfälschungen und die Anstiftungen dazu bereits überschritten. Die zweite Voraussetzung, das Wohlverhalten in der verstrichenen Zeit, ist hingegen nicht erfüllt: Der Beschuldigte hat bis Ende 2008 weiter delinquiert und hat sich in den Jahren 2012 und 2014 mehrfach eines SVG-Vergehens schuldig gemacht. Insgesamt ist aber im Hinblick auf die lange Zeitdauer seit den Delikten eine Strafreduktion um drei Monate angebracht.</w:t>
      </w:r>
    </w:p>
    <w:p>
      <w:r>
        <w:t>2.5 Zu prüfen ist zuletzt eine Verletzung des Beschleunigungsgebots: Nach Art. 29 Abs. 1 BV, Art. 6 Abs. 1 EMRK und Art. 14 Ziff. 3 lit. c UNO-Pakt II hat jede Person Anspruch auf Beurteilung innert angemessener Frist. Dieses Beschleunigungsgebot gebietet den Behörden, das Strafverfahren von dem Augenblick an, in dem der Beschuldigte über den auf ihm lastenden Verdacht in Kenntnis gesetzt ist, ohne vermeidbare Verzögerung durchzuführen und möglichst zügig zu einem Abschluss zu bringen, um ihn nicht unnötigerweise verfahrensbedingten Ängsten auszusetzen (BGE 133 IV 158). Dabei handelt es sich um eine an die Strafverfolgungsbehörde gestellte (An-)Forderung, die sich vom mildernden Umstand der verhältnismässig langen Zeit nach Art. 48 lit. e StGB unterscheidet. Über die Rechtsfolgen einer Verletzung des Beschleunigungsgebots ist separat zu entscheiden (BGE 130 IV 54). Da Verzögerungen im Strafverfahren nicht geheilt werden können, hat das Bundesgericht aus der Verletzung des Beschleunigungsgebotes Folgen im Bereich der Strafe abgeleitet. So führt die Verletzung dieses Grundsatzes in den meisten Fällen zu einer Strafreduktion, bisweilen sogar zum Verzicht auf jegliche Strafe, oder auch zu einer Einstellungsverfügung (BGE 133 IV 158). Die Frage der Angemessenheit der Dauer eines Verfahrens bemisst sich nach den Umständen des Einzelfalles. Diese Umstände gebieten im Allgemeinen eine Gesamtbetrachtung, die insbesondere der Schwere des Tatvorwurfes, der Komplexität des Sachverhaltes, der dadurch notwendigen Untersuchungshandlungen, dem Verhalten des Beschuldigten und demjenigen der zuständigen Behörden Rechnung trägt; finden sich keine Phasen gravierender Untätigkeit, so kommt es auf die Gesamtdauer des Verfahrens an (BGE 130 IV 54; Pra 2005 Nr. 10).</w:t>
      </w:r>
    </w:p>
    <w:p>
      <w:r>
        <w:t>Im vorliegenden Fall wurde am 11. Juni 2008 von der D.___ [1] AG und der D.___ [3] AG eine umfangreiche Strafanzeige wegen diverser Delikte gegen den Beschuldigten eingereicht. Formell eröffnete die Staatsanwaltschaft am 19. August 2009 eine Strafuntersuchung gegen den Beschuldigten. Am 21. September 2009 reichte E.___ eine Strafanzeige wegen diverser Delikte gegen A.___ ein. Schliesslich reichte der Rechtsvertreter der vorgenannten Firmen am 17. November 2009 eine weitere Strafanzeige ein, worauf die Staatsanwaltschaft die Strafuntersuchung gegen A.___ mit Verfügung vom 12. April 2010 ausdehnte. Am 17. Dezember 2014 erhob die Staatsanwaltschaft Anklage, mithin mehr als fünf Jahre nach Eröffnung des Strafverfahrens. Für die Erstellung der schriftlichen Urteilsbegründung benötigte die Vorinstanz mit gut sieben Monaten auch zu viel Zeit. Nicht dokumentiert ist, wann der Beschuldigte Kenntnis erhielt von der Strafuntersuchung. Seine erste Befragung fand am 25. Februar 2011 statt, die Kostennote des Verteidigers weist am 15. Februar 2011 die Mitteilung des Verfahrens durch den Beschuldigten aus (TG/333). Es ist deshalb davon auszugehen, dass der Beschuldigte im Februar 2011 vom Verfahren Kenntnis erlangte, mithin vor mehr als sechs Jahren. Es handelt sich dabei sicher um ein aufwändiges und komplexes Wirtschaftsstrafverfahren, der Beschuldigte leistete dabei keinerlei Kooperation. So wurden auch Verfahren gegen den Beschuldigten eingestellt. Allerdings fällt auf, dass die Verfahrensleitung zweimal neu zugeteilt wurde, was zu Verzögerungen geführt hat. Aus dem Journal (1.4./001 ff.) ergibt sich eine längere Zeit ohne ersichtliche Aktivitäten zwischen dem 17. Juni 2011 und dem 23. Januar 2013. Darin liegt ebenfalls eine Verletzung des Beschleunigungsgebots. Für die festgestellten Verletzungen des Beschleunigungsgebots ist eine weitere Reduktion der Strafe um fünf Monate auf nunmehr noch 22 Monate Freiheitsstrafe vorzunehmen.</w:t>
      </w:r>
    </w:p>
    <w:p>
      <w:r>
        <w:t>2.6 Der Beschuldigte verlangt eine weitere Strafmilderung wegen der Medienberichterstattung: Der Bericht vom 4. Dezember 2015 von [] in der Solothurner Zeitung habe eine Vorverurteilung bedeutet.</w:t>
      </w:r>
    </w:p>
    <w:p>
      <w:r>
        <w:t>Das Bundesgericht hat sich im Entscheid BGE 128 IV 97 (sexuelle Nötigung von Kindern mittels psychischem Druck) mit der Frage auseinandergesetzt, inwieweit die Medienberichterstattung für die Strafzumessung relevant sein kann. Dabei unterscheidet das Bundesgericht zwei Fallkonstellationen:</w:t>
      </w:r>
    </w:p>
    <w:p>
      <w:r>
        <w:t>Das Bundesgericht liess die Frage, ob damit der Beschuldigte und seine Familie überdurchschnittlich stark belastet und deren Rechte erheblich verletzt worden seien, offen, fügte aber an, dass sich eine solche Belastung, wenn sie bejaht würde, nur wenig strafmindernd auswirken könnte.</w:t>
      </w:r>
    </w:p>
    <w:p>
      <w:r>
        <w:t>In Bezug auf den vorliegenden Fall ist Folgendes zu erwägen:</w:t>
      </w:r>
    </w:p>
    <w:p>
      <w:r>
        <w:t>Der Artikel von [] entspricht nicht der Vorstellung des Gerichts von einer sachlichen Berichterstattung. Er ist insofern pointiert verfasst, als gut herausgelesen werden kann, dass die Sympathien des Autors für den Beschuldigten nicht sehr gross sind. Dies macht der Autor vor allem auch mit der äusserlichen Aufmachung des Artikels mit dem Bild der PW-Rechnung und dem Post-it «bezahlen» deutlich. Die Geschichte mit dem PW-Kauf hat denn auch überhaupt nichts mit dem Prozess zu tun, sondern dient offensichtlich dazu, die angebliche Grossspurigkeit des Beschuldigten zu schildern. Zudem dürften Informationen aus dritter Hand, vermutungsweise von Herrn E.___, eingeflossen sein. Andererseits handelt es sich um eine Berichterstattung über eine Gerichtsverhandlung und die eigentlichen Vorhalte werden im Konjunktiv geschildert und nach dem Zwischentitel «Verteidiger fordert Freispruch» wird im Zusammenhang mit dem schwersten Vorhalt (versuchte Erpressung) darauf hingewiesen, dass es Aussage gegen Aussage steht, und dass ein vollumfänglicher Freispruch verlangt wird. Eine Vorverurteilung liegt deshalb durch den Zeitungsartikel nicht vor. Die Berichterstattung in den Medien beschränkt sich auf den vom Beschuldigten eingereichten Zeitungsartikel. Der Beschuldigte wird weder namentlich genannt noch erfolgen im Artikel sonstige Hinweise, welche klare Rückschlüsse auf seine Person oder seine Familie zulassen würden. Von einer überdurchschnittlich hohen Belastung durch die Medienberichterstattung kann deshalb  auch mit Blick auf die erwähnte Rechtsprechung gemäss BGE 128 IV 97  nicht die Rede sein. Folglich ergibt sich daraus weder ein Anspruch auf eine weitere Strafminderung noch auf Genugtuung.</w:t>
      </w:r>
    </w:p>
    <w:p>
      <w:r>
        <w:t>2.7 Die Gesamtfreiheitstrafe von 22 Monaten erscheint auch bei Vornahme einer Gesamtwürdigung aller Umstände als angemessen (Urteil des Bundesgerichts 6B_323/2010 vom 23. Juni 2010 E. 3.2).</w:t>
      </w:r>
    </w:p>
    <w:p>
      <w:r>
        <w:t>2.8 Bei den Widerhandlungen gegen das Strassenverkehrsgesetz handelt es sich, wie bereits erwähnt, um vergleichsweise geringfügige Delikte, die der Beschuldigte fahrlässig begangen hat. Allerdings ist straferhöhend zu berücksichtigen, dass die beiden Fahrten trotz entzogenem Führerausweis während der Probezeit des bedingten Vollzugs einer  ebenfalls wegen einer SVG-Widerhandlung ausgefällten  Geldstrafe fielen. Es ist für beide Delikte eine Geldstrafe von 15 Tagessätzen Geldstrafe auszusprechen. Die Tagessatzhöhe beläuft sich auf CHF 210.00 (monatliches Nettoeinkommen mit Einschluss des Wertschriftenertrags geschätzt CHF 15000.00, abzüglich 30% Pauschalabzug und 40 % Abzug für vier Kinder ergeben CHF 6300.00 oder CHF 210.00 pro Tag).</w:t>
      </w:r>
    </w:p>
    <w:p>
      <w:r>
        <w:t>2.9 Die Vermögens- und Urkundendelikte betreffen eine Episode im Leben des Beschuldigten, die nun neun oder mehr Jahre zurückliegt. Seither hat er sich keine vergleichbaren Delikte mehr zu Schulden kommen lassen. Einzig im Bereich des Strassenverkehrsrechts ist er in jüngerer Zeit wiederholt negativ in Erscheinung getreten. Dem ist mit dem Widerruf des bedingten Vollzugs der Vorstrafe Rechnung zu tragen, um dem Beschuldigten zu zeigen, dass solche Delikte nicht folgenlos bleiben. Im Übrigen ist dem Beschuldigten aber für die Freiheitsstrafe von 22 Monaten und die Geldstrafe von 15 Tagessätzen zu je CHF 210.00 der bedingte Strafvollzug bei einer Probezeit von zwei Jahren zu gewähren.</w:t>
      </w:r>
    </w:p>
    <w:p>
      <w:r>
        <w:t>IX. Kosten und Entschädigungen</w:t>
      </w:r>
    </w:p>
    <w:p>
      <w:r>
        <w:t>1. Erstinstanzliches Verfahren</w:t>
      </w:r>
    </w:p>
    <w:p>
      <w:r>
        <w:t>1.1 Die erstinstanzlichen Verfahrenskosten mit einer Staatsgebühr von CHF 6'000.00 betragen zuzüglich der allgemeinen Kosten von CHF 3'000.00 total CHF 9'000.00. Die Vorinstanz hat die gesamten Gerichtskosten dem Beschuldigten auferlegt. Dieser wird nun von insgesamt fünf Vorhalten freigesprochen: Anklageschrift Ziffern 1.1. lit c (I.___ und J.___), 1.2. lemma 4 (Rechnung []), 2.1. bezüglich der Anstiftung von L.___ zur Urkundenfälschung betr. Rechnung vom 29. März 2007 sowie 4. (Veruntreuung zum Nachteil von E.___). Es handelt sich dabei zwar um eher untergeordnete Vorhalte, trotzdem ist dafür eine Kostenausscheidung vorzunehmen. Zudem erfolgten durch die Staatsanwaltschaft mehrere Teileinstellungen, welche in Rechtskraft erwachsen sind. Bei diesem Verfahrensausgang erscheint es gerechtfertigt, für dieTeileinstellungen durch die Staatsanwaltschaftvon den allgemeinen Kosten von CHF 3000.00 vorabpauschal CHF 1000.00 dem Staat zu überbinden. Von den verbleibenden Kosten von CHF 8'000.00 hat derBeschuldigte 80 % (CHF 6'400.00) zu bezahlen. Der Staat hat 20% (CHF 1'600.00), zuzüglich der ausgeschiedenen CHF 1'000.00 somit total 2'600.00 zu übernehmen.</w:t>
      </w:r>
    </w:p>
    <w:p>
      <w:r>
        <w:t>1.2 Der Beschuldigte liess vor Amtsgericht eine Kostennote im Umfang von CHF 25966.60 (98.82 Stunden ohne Aufwand für die Hauptverhandlung, Stundenansatz CHF 280.00) geltend machen. Davon wurde ihm ein Betrag von CHF 13711.15 für den Aufwand betreffend die eingestellten Delikte rechtskräftig zugesprochen (43,10 Stunden zu CHF 280.00 zuzüglich geltend gemachte Auslagen von CHF 627.50 und 8% MWSt). Vom verbleibenden Aufwand von 55 Stunden zu einem hier angemessenen Ansatz von CHF 260.00 pro Stunde (es handelt sich nicht um ein besonders komplexes Verfahren, bei dem ein höherer Ansatz zu vergüten wäre) und einem Aufwand von 10 Stunden für die Hauptverhandlung und die mündliche Urteilseröffnung ergibt sich eine volle Parteienschädigung von CHF 18252.00 (CHF 16900.00 zuzüglich 8% MWSt). Entsprechend dem Kostenentscheid ist dem Beschuldigten für das erstinstanzliche Verfahren zusätzlich zu der bereits rechtskräftig festgelegten Entschädigung von CHF 13'711.15 eine reduzierte Parteientschädigung von CHF 3650.40 (20 % der vollen Parteientschädigung) zuzusprechen.</w:t>
      </w:r>
    </w:p>
    <w:p>
      <w:r>
        <w:t>2. Berufungsverfahren</w:t>
      </w:r>
    </w:p>
    <w:p>
      <w:r>
        <w:t>2.1 Der Beschuldigte obsiegt im Berufungsverfahren teilweise: wie oben dargelegt, sind vier zusätzliche Freisprüche erfolgt, dazu wird die Strafe um gut einen Viertel reduziert, insbesondere ist kein unbedingter Anteil an der Freiheitsstrafe zu vollziehen. Bei diesem Verfahrensausgang ist es angemessen, die Kosten des Berufungsverfahrens zu zwei Dritteln dem Beschuldigten und zu einem Drittel dem Staat aufzuerlegen. Die Staatsgebühr wird auf CHF 25'000.00 festgelegt. Die Kosten des Berufungsverfahrens belaufen sich auf totalCHF 25290.00, wovon demnach CHF 16860.00 durch den Beschuldigten und CHF 8430.00 durch den Staat zu tragen sind.</w:t>
      </w:r>
    </w:p>
    <w:p>
      <w:r>
        <w:t>2.2Rechtsanwalt Jeker weist für das Berufungsverfahren 46,42 Stunden Arbeitsaufwand aus. Dazu kommen für die Hauptverhandlung 5, für die Urteilseröffnung 0,5 Stunden und für die Nachbearbeitung eine Stunde, insgesamt somit 6,5 Stunden. Eine Kürzung der Kostennote ist bezüglich des Aufwandes für die Verfassung der Berufungserklärung angezeigt. Der Verteidiger weist dafür insgesamt 18,6 Stunden aus, was im Verhältnis zum Umfang der Berufungserklärung und der bereits vorhandenen Aktenkenntnis aus dem erstinstanzlichen Verfahren unangemessen hoch erscheint. Eine Kürzung um pauschal 6 Stunden auf 12,6 Stunden erscheint angemessen. Demnach würden bei einer vollen Parteientschädigung aufgerundet 47 Stunden vergütet. Wie dargelegt, erscheint hier ein Stundenansatz von CHF 260.00 angemessen (in Rechnung gestellt: CHF 280.00). Zuzüglich der Auslagen von CHF 96.50 und der Mehrwertsteuer von CHF 985.30 beträgt die volle Parteientschädigung CHF 13'301.80, die auf 1/3 reduzierte Parteientschädigung demnach CHF 4433.95, zahlbar durch den Staat, v.d. die Zentrale Gerichtskasse Solothurn.</w:t>
      </w:r>
    </w:p>
    <w:p>
      <w:r>
        <w:t>3. Verrechnung</w:t>
      </w:r>
    </w:p>
    <w:p>
      <w:r>
        <w:t>4. Begehren um Zusprechung einer Genugtuung</w:t>
      </w:r>
    </w:p>
    <w:p>
      <w:r>
        <w:t>Der Beschuldigte verlangt eine Genugtuung, da er durch die Berichterstattung der Solothurner Zeitung vorverurteilt worden sei. Wie bereits im Rahmen der Strafzumessung dargelegt, kann die monierte Vorverurteilung aber nicht bejaht werden, weshalb auch keine Genugtuung zuzusprechen ist. Das Begehren wird demnach abgewiesen.</w:t>
      </w:r>
    </w:p>
    <w:p>
      <w:r>
        <w:t>Demnach wird in Anwendung der Art. 156 Ziff. 1 i.V.m. Art. 22 Abs. 1, Art. 158 Ziff. 1 Abs. 3, Art. 251 Ziff. 1, Art. 251 Ziff. 1 i.V.m. 24 Abs. 1 StGB; Art. 95 Abs. 1 lit. b SVG; Art. 42 Abs. 1, Art. 44 Abs. 1, Art. 46 Abs. 1, Art. 47, Art. 49 Abs. 1 StGB; Art.  379 ff., 398 ff., Art. 416 ff., Art. 442 Abs. 4 StPO</w:t>
      </w:r>
    </w:p>
    <w:p>
      <w:r>
        <w:t>festgestellt und erkannt:</w:t>
      </w:r>
    </w:p>
    <w:p>
      <w:r>
        <w:t>1.Gemäss rechtskräftiger Ziffer 1 des Urteils des Amtsgerichts von Thal-Gäu vom 3. Dezember 2015 wurde A.___ ohne Ausrichtung einer Entschädigung vom Vorhalt der qualifizierten ungetreuen Geschäftsbesorgung zum Nachteil der F.___ AG (Anklageschrift [AS] Ziff. 1.2/Rechnung [...] AG) freigesprochen.</w:t>
      </w:r>
    </w:p>
    <w:p>
      <w:r>
        <w:t>2.A.___ wird von folgenden Vorhalten freigesprochen:</w:t>
      </w:r>
    </w:p>
    <w:p>
      <w:r>
        <w:t>3.A.___ hat sich wie folgt schuldig gemacht:</w:t>
      </w:r>
    </w:p>
    <w:p>
      <w:r>
        <w:t>a)         der mehrfachen qualifizierten ungetreuen Geschäftsbesorgung,</w:t>
      </w:r>
    </w:p>
    <w:p>
      <w:r>
        <w:t>-           zum Nachteil der D.___ [3] AG, begangen zwischen 9. Februar 2005 und 31. Oktober 2005 (AS Ziff. 1.1 lit. a/Hotel [G.___]);</w:t>
      </w:r>
    </w:p>
    <w:p>
      <w:r>
        <w:t>-           zum Nachteil der D.___ [3] AG, begangen zwischen 3. Juni 2004 und 28. Februar 2005 (AS Ziff. 1.1 lit. b/H.___);</w:t>
      </w:r>
    </w:p>
    <w:p>
      <w:r>
        <w:t>-           zum Nachteil der D.___ [3] AG, begangen im Sommer/Herbst 2005 (AS Ziff. 1.1 lit. e/K.___ AG);</w:t>
      </w:r>
    </w:p>
    <w:p>
      <w:r>
        <w:t>-           zum Nachteil der F.___ AG, begangen im Zeitraum zwischen 13. Dezember 2005 und 3. Januar 2006 (AS Ziff. 1.2 /Rechnung K.___ AG);</w:t>
      </w:r>
    </w:p>
    <w:p>
      <w:r>
        <w:t>-           zum Nachteil der F.___ AG, begangen zwischen 26. August 2008 und 17. November 2008 (AS Ziff. 1.2/Rechnung AI.___);</w:t>
      </w:r>
    </w:p>
    <w:p>
      <w:r>
        <w:t>-          zum Nachteil der F.___ AG, begangen im Zeitraum zwischen 8. Dezember 2008 und 12. Dezember 2008 (AS Ziff. 1.2/Rechnung [...]);</w:t>
      </w:r>
    </w:p>
    <w:p>
      <w:r>
        <w:t>b)         der mehrfachen Urkundenfälschung,</w:t>
      </w:r>
    </w:p>
    <w:p>
      <w:r>
        <w:t>-           begangen zwischen 4. August 2005 und 8. November 2005 (AS Ziff. 2.2/Buchhaltung 2005 der D.___ [3] AG);</w:t>
      </w:r>
    </w:p>
    <w:p>
      <w:r>
        <w:t>-           begangen am 19. Dezember 2005 (AS Ziff. 2.3.1/Buchhaltung 2005 der F.___ AG);</w:t>
      </w:r>
    </w:p>
    <w:p>
      <w:r>
        <w:t>-          begangen zwischen 3. September 2008 und 31. Dezember 2008 (AS Ziff. 2.3.2/Buchhaltung 2008 der F.___ AG);</w:t>
      </w:r>
    </w:p>
    <w:p>
      <w:r>
        <w:t>c)         der mehrfachen Anstiftung zur Urkundenfälschung, begangen zwischen Sommer 2005 und Dezember 2005, (AS Ziff. 2.1/Rechnungen K.___ AG an D.___ [3] AG und F.___ AG);</w:t>
      </w:r>
    </w:p>
    <w:p>
      <w:r>
        <w:t>d)         der versuchten Erpressung, begangen zwischen 6. Juli 2007 und 20. August 2007 (AS Ziff. 3);</w:t>
      </w:r>
    </w:p>
    <w:p>
      <w:r>
        <w:t>e)         des mehrfachen fahrlässigen Führens eines Motorfahrzeuges trotz Entzug des Ausweises, begangen am 18./19. Oktober 2014.</w:t>
      </w:r>
    </w:p>
    <w:p>
      <w:r>
        <w:t>4.A.___ wird verurteilt zu</w:t>
      </w:r>
    </w:p>
    <w:p>
      <w:r>
        <w:t>5.A.___ wird für die beiden ausgesprochenen Strafen der bedingte Strafvollzug gewährt; die Probezeit wird auf 2 Jahre festgesetzt.</w:t>
      </w:r>
    </w:p>
    <w:p>
      <w:r>
        <w:t>6.Der A.___ mit Urteil des Obergerichts des Kantons Solothurn vom 9. Januar 2014 gewährte bedingte Vollzug für eine Geldstrafe von 10 Tagessätzen zu je CHF 100.00 wird widerrufen. Die Strafe ist zu vollziehen.</w:t>
      </w:r>
    </w:p>
    <w:p>
      <w:r>
        <w:t>7.Gemäss rechtskräftiger Ziffer 5 des Urteils des Amtsgerichts von Thal-Gäu vom 3. Dezember 2015 wurde auf die Zivilforderungen der D.___ [1] AG und der D.___ [2] AG nicht eingetreten.</w:t>
      </w:r>
    </w:p>
    <w:p>
      <w:r>
        <w:t>8.Gemäss rechtskräftiger Ziffer 6 des Urteils des Amtsgerichts von Thal-Gäu vom 3. Dezember 2015 wurde auf die Zivilforderung von E.___ nicht eingetreten.</w:t>
      </w:r>
    </w:p>
    <w:p>
      <w:r>
        <w:t>9.Das Begehren von A.___ um Zusprechung einer Genugtuung wird abgewiesen.</w:t>
      </w:r>
    </w:p>
    <w:p>
      <w:r>
        <w:t>10.a) Gemäss rechtskräftiger Ziffer 7 des Urteils des Amtsgerichts von Thal-Gäu vom 3. Dezember 2015 wurde A.___,v.d. Rechtsanwalt Konrad Jeker, für die durch die Staatsanwaltschaft eingestellten Strafverfahren eine Parteientschädigung in der Höhe von CHF 13711.15 (inkl. Auslagen und Mehrwertsteuer) zugesprochen, zahlbar durch den Staat, v.d. die Zentrale Gerichtskasse Solothurn.</w:t>
      </w:r>
    </w:p>
    <w:p>
      <w:r>
        <w:t>b) Für das erstinstanzliche Verfahren wird A.___, v.d. Rechtsanwalt Konrad Jeker, zudem eine reduzierte Parteientschädigung von CHF 3650.40 (inkl. Mehrwertsteuer) zugesprochen, zahlbar durch den Staat, v.d. die Zentrale Gerichtskasse Solothurn.</w:t>
      </w:r>
    </w:p>
    <w:p>
      <w:r>
        <w:t>11.Für das Berufungsverfahren wird A.___, v.d. Rechtsanwalt Konrad Jeker, eine reduzierte Parteientschädigung von CHF 4433.95 zugesprochen (inkl. Auslagen und Mehrwertsteuer), zahlbar durch den Staat, v.d. die Zentrale Gerichtskasse Solothurn.</w:t>
      </w:r>
    </w:p>
    <w:p>
      <w:r>
        <w:t>12.Von den Kosten des erstinstanzlichen Verfahrens mit einer Staatsgebühr von CHF 6000.00, total CHF 9'000.00, gehen infolge der Teil-Einstellungen  durch die Staatsanwaltschaft pauschal CHF 1000.00 der allgemeinen Kosten zu Lasten des Staates. Die verbleibenden Kosten von CHF 8000.00 werden wie folgt auferlegt:</w:t>
      </w:r>
    </w:p>
    <w:p>
      <w:r>
        <w:t>13.Die Kosten des Berufungsverfahrens mit einer Staatsgebühr von CHF 25000.00, total CHF 25290.00, werden wie folgt auferlegt:</w:t>
      </w:r>
    </w:p>
    <w:p>
      <w:r>
        <w:t>Beschuldigter             2/3       entspr. CHF    16860.00</w:t>
      </w:r>
    </w:p>
    <w:p>
      <w:r>
        <w:t>Staat                           1/3       entspr. CHF 8430.00</w:t>
      </w:r>
    </w:p>
    <w:p>
      <w:r>
        <w:t>14.Die A.___ zugesprochenen Parteientschädigungen von total CHF 21795.50 werden mit den von ihm zu tragenden Kostenanteilen von total CHF 23260.00 und der von ihm zu bezahlenden Geldstrafe (Widerrufsverfahren) von CHF 1000.00 verrechnet: Saldo nach Verrechnung zu Gunsten des Staates: CHF 2464.50.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Vizepräsident                                                             Die Gerichtsschreiberin</w:t>
      </w:r>
    </w:p>
    <w:p>
      <w:r>
        <w:t>Kiefer                                                                                Fröhlicher</w:t>
      </w:r>
    </w:p>
    <w:p>
      <w:r>
        <w:t>Der vorliegende Entscheid wurde vom Bundesgericht mit Urteil 6B_1042/2017 vom 16. April 2018 aufgehoben.</w:t>
      </w:r>
    </w:p>
    <w:p>
      <w:r>
        <w:rPr>
          <w:b/>
        </w:rPr>
        <w:t>E. 3.4</w:t>
      </w:r>
    </w:p>
    <w:p>
      <w:r>
        <w:t>Rechtliche Würdigung Die rechtliche Würdigung des festgestellten Sachverhaltes durch die Vorinstanz auf US 32 f. ist korrekt: der Beschuldigte hatte bei der D.___ [3] AG, wie bereits festgestellt, eine Geschäftsführerstellung im Sinne des Gesetzes inne. Indem der Beschuldigte dafür gesorgt hat, dass der Hotel [G.___] AG die erbrachten Leistungen grösstenteils nicht in Rechnung gestellt wurden, hat er seine Vermögensfürsorgepflichten gegenüber der D.___ [3] AG verletzt. Der D.___ [3] AG ist durch die fehlende Rechnungstellung ein Vermögensschaden im Umfang von mehreren tausend Franken entstanden, der Beschuldigte und die Mitarbeiter waren durch die „kostenlosen“ Konsumationen ungerechtfertigt bereichert und der Beschuldigte hat mit direktem Vorsatz gehandelt. Es handelt sich um ein nachgerade beispielhaftes Vorgehen im Rahmen des Treuebruchtatbestandes. Der Schuldspruch ist zu bestätigen, wobei es keine Rolle spielt, ob der Beschuldigte alleine gehandelt oder mit E.___ zusammengewirkt hat. 4. Vorhalt betr. H.___ (D.___ [3] AG)</w:t>
      </w:r>
    </w:p>
    <w:p>
      <w:r>
        <w:rPr>
          <w:b/>
        </w:rPr>
        <w:t>E. 4</w:t>
      </w:r>
    </w:p>
    <w:p>
      <w:r>
        <w:t>Mit Strafbefehl vom 26. März 2015 verurteilte die Staatsanwaltschaft des Kantons Solothurn A.___ wegen mehrfachen Führens eines Motorfahrzeuges trotz Entzug des Ausweises (Akten Richteramt Thal-Gäu Seiten 047 f., im Folgenden: TG /047 f.). Der Beschuldigte liess am 9. April 2015 form- und fristgerecht Einsprache gegen den Strafbefehl erheben. Mit Verfügung vom 18. Mai 2015 überwies der zuständige Staatsanwalt das Verfahren zur Beurteilung an das Richteramt Thal-Gäu. Am angefochtenen Strafbefehl werde festgehalten (TG/019). Mit Verfügung des Richteramts Thal-Gäu vom 11. Juni 2015 wurden die beiden Verfahren vereinigt (TG/091).</w:t>
      </w:r>
    </w:p>
    <w:p>
      <w:r>
        <w:rPr>
          <w:b/>
        </w:rPr>
        <w:t>E. 4.1</w:t>
      </w:r>
    </w:p>
    <w:p>
      <w:r>
        <w:t>A.___ war ab der Gründung der F.___ AG bis zu deren Konkurs Verwaltungsratspräsident der Firma. Er hatte in dieser Zeit rechtlich und faktisch eine herausragende Stellung und war ab dem 30. Dezember 2005 wie E.___ einzelzeichnungsberechtigt. Die beiden anderen Firmenmitinhaber, N.___ und O.___, hatten dagegen lediglich Kollektivunterschrift zu zweien. Am 30. Oktober 2007 wurde die Zeichnungsberechtigung von E.___ gelöscht. A.___ war ab diesem Zeitpunkt einziges verbleibendes Organ mit Einzelzeichnungsberechtigung. Die F.___ AG hätte diese Leistungen der SUVA an den Verunfallten weiterleiten müssen, soweit sie nicht selbst Lohnzahlungen an den Verunfallten geleistet hatte, da die Gelder der F.___ AG als reiner Zahlstelle anvertraut worden waren. Der Beschuldigte bestreitet denn auch gar nicht, selbst dafür gesorgt zu haben, dass die SUVA-Taggelder nicht an E.___ weitergeleitet wurden. Die F.___ AG hat die Taggelder - zumindest zu einem guten Teil - nicht als Entgelt für Leistungen erhalten, die sie selber erbracht hat. Ob damit das Tatbestandsmerkmal des Anvertrautseins erfüllt ist, kann aber offenbleiben, da es offensichtlich an der Erfüllung des subjektiven Tatbestandsmerkmals der Absicht der unrechtmässigen Bereicherung fehlt.</w:t>
      </w:r>
    </w:p>
    <w:p>
      <w:r>
        <w:rPr>
          <w:b/>
        </w:rPr>
        <w:t>E. 4.2</w:t>
      </w:r>
    </w:p>
    <w:p>
      <w:r>
        <w:t>Der Beschuldigte macht geltend, er habe die Taggelder wegen Schulden von E.___ bei der F.___ AG zurückbehalten dürfen. Gemäss Art. 19 Abs. 2 ATSG kommen Taggelder und ähnliche Entschädigungen in dem Ausmass dem Arbeitgeber zu, als er der versicherten Person trotz der Taggeldberechtigung Lohn zahlt. In casu ist dem Arbeitnehmer ab dem 30. September 2007 der Lohn maximal noch teilweise ausbezahlt worden (siehe unten 4.3). Insofern hätte A.___ die Taggeldleistungen der SUVA weitgehend an E.___ weiterleiten müssen. Ansprüche von Seiten des Arbeitgebers, wie sie von A.___ behauptet werden, sind nicht belegt worden. Darüber hinaus ist die Verrechnung der an die Arbeitgeberin ausbezahlten SUVA Taggelder auch ausgeschlossen (analoge Anwendung von Art. 20 Abs. 2 ATSG; vgl. auch Streiff/von Kaenel/Rudolph, Arbeitsvertrag, Praxiskommentar zu Art. 319 bis 362 OR, 7. Aufl., Zürich 2012, N 5 zu Art. 323 b OR). Die SUVA hat die Taggelder bis zum 2. März 2008 in der Höhe von CHF 35‘939.05 an die F.___ AG überwiesen. Diese Taggelder hat A.___ als Geschäftsführer der F.___ AG weder an den Arbeitnehmer E.___ weitergeleitet, noch hat er diesem an Stelle der Taggelder den Lohn vollständig ausbezahlt. Der Beschuldigte machte denn auch nie geltend, der Lohn an E.___ sei ab Ende September vollständig 2007 bezahlt worden. Vorgebracht wurde einzig, E.___ habe den Lohn pro Oktober und November 2007 durch einen Barbezug von CHF 20‘000.00 eigenmächtig bezogen und im Dezember 2007 sei auch eine Lohnzahlung erfolgt (s. unten). Keinerlei Lohnzahlungen erfolgten unbestrittenermassen ab dem 1. Januar 2008. Der Beschuldigte hat die Taggelder der SUVA damit – zu einem guten Teil - pflichtwidrig zurückbehalten. Wie die Gelder genau verwendet worden sind, ist nicht bekannt. Spätestens mit Eröffnung des Konkurses über die Firma F.___ AG im Juli 2009 muss aber von einer unrechtmässigen Verwendung der anvertrauten Vermögenswerte im Sinne von Art. 138 Ziff. 1 Abs. 2 StGB ausgegangen werden. Zu diesem Zeitpunkt stand definitiv fest, dass die anvertrauten Vermögenswerte anderweitig verbraucht worden sind und nicht mehr an E.___ ausbezahlt werden konnten. Dieser wurde durch die Nichtauszahlung der Taggelder geschädigt. Am Faktum des Vermögensschadens ändert auch eine allfällige Rückforderungsmöglichkeit nichts (Urteil des Bundesgerichts 6B_649/2007 vom 24. Januar 2008).</w:t>
      </w:r>
    </w:p>
    <w:p>
      <w:r>
        <w:rPr>
          <w:b/>
        </w:rPr>
        <w:t>E. 4.3</w:t>
      </w:r>
    </w:p>
    <w:p>
      <w:r>
        <w:t>Der subjektive Tatbestand erfordert Vorsatz und ein Handeln in unrechtmässiger Bereicherungsabsicht (BGE 129 IV 257). Der Vorsatz muss sich auf die wirtschaftliche Fremdheit der Vermögenswerte sowie auf die Unrechtmässigkeit der Verwendung des Empfangenen (und damit zugleich auf die Vermögensschädigung) beziehen (Niggli/Riedo, aaO., Art. 138 N 112). Es genügt, wenn der Beschuldigte die Verwirklichung des objektiven Tatbestandes in Kauf genommen hat (Eventualvorsatz). Nachdem A.___ E.___ bei der SUVA wegen eines Unfalls angemeldet hatte, wurden die Lohnzahlungen seitens der Arbeitgeberin aufgrund der ausgesprochenen Kündigung eingestellt. Beim Beschuldigten handelt es sich um einen erfahrenen Geschäftsmann. Ein Blick ins Gesetz hätte bereits genügt, die Pflichtwidrigkeit seines Tuns zu erkennen. Aufgrund der Einstellung der Lohnzahlung sowie der gesetzlichen Bestimmungen nach Art. 19 f. ATSG hätte er also wissen müssen, dass die Arbeitgeberin die von der SUVA bis zum 13. März 2008 ausbezahlten Taggelder nicht tel quel behalten und mit irgendwelchen Gegenforderungen verrechnen darf, sondern – soweit keine Lohnzahlungen erfolgt waren – zwingend an den verunfallten Arbeitnehmer weiterleiten muss. Der Beschuldigte hat sein Fehlverhalten zumindest in Kauf genommen, also eventualvorsätzlich gehandelt. Allerdings kann im Hinblick auf die nicht liquiden Verhältnisse bezüglich gegenseitiger Ansprüche (die Akten des Zivilprozesses liegen nicht vor, er wurde auch nicht zu Ende geführt) nicht ohne vernünftige Zweifel ausgeschlossen werden, dass der Beschuldigte davon ausging, der Firma stünden höhere Ansprüche gegenüber E.___ zu als die von der SUVA zurückbehaltenen CHF 35‘939.05. Immerhin liess E.___ selbst im Zivilverfahren am 28. April 2008 verlauten, die Löhne pro Oktober und November 2007 seien „in fragwürdiger Weise“ mit einem Barbezug von CHF 20‘000.00 verrechnet worden und pro Dezember 2007 habe er CHF 8‘463.35 erhalten (5.9./057). Der Barbezug von CHF 20‘000.00 ist unbestritten und nachgewiesen (TG/306). In der Bilanz per 31.12.2007 wies die F.___ AG gegenüber E.___ aus Kontokorrent ein Guthaben von CHF 25‘500.00 aus (5.6./418). Das entsprechende Kontoblatt 1191 pro 2007 befindet sich nicht bei den Akten, nur diejenigen der Jahre 2006 und 2008. Dieser Betrag übersteigt – nach Abzug der aufgeführten „Lohnzahlungen“ – jedenfalls den zurückbehaltenen Betrag. Die AH.___ bestätigte am 22. Oktober 2007 die ungenügende Arbeit von E.___ im Buchhaltungswesen (TG/307 f.). Die Absicht ungerechtfertigter Bereicherung – und somit die Erfüllung des subjektiven Tatbestandes – ist damit nicht rechtsgenüglich nachgewiesen, es hat ein Freispruch zu ergehen. Ob ein Rechtsirrtum vorlag (geltend gemachte Einholung einer Rechtsauskunft bei Rechtsanwalt Jeker), braucht unter diesen Umständen nicht geprüft zu werden. VII. Mehrfaches Führen eines Motorfahrzeuges trotz Entzugs des Führerausweises 1. Mit Strafbefehl vom 26. März 2015 verurteilte die Staatsanwaltschaft des Kantons Solothurn den Beschuldigten A.___ wegen mehrfachen, fahrlässigen Führens eines Motorfahrzeuges trotz Entzugs des Ausweises am 18. und 19. Oktober 2014 zu einer Geldstrafe von 40 Tagessätzen zu je CHF 180.00, davon 20 Tagessätze unbedingt und 20 Tagessätze bedingt mit einer Probezeit von 3 Jahren. Zudem wurde der mit Urteil des Obergerichts des Kantons Solothurn vom 9. Januar 2014 gewährte bedingte Vollzug für eine Geldstrafe von 10 Tagessätzen zu je CHF 100.00 widerrufen und die Strafe für vollziehbar erklärt (TG/047 ff.). A.___ erhob, vertreten durch Rechtsanwalt Konrad Jeker, mit Schreiben vom 9. April 2015 frist- und formgerecht Einsprache gegen diesen Strafbefehl (TG/051). Die Staatsanwaltschaft überwies das Verfahren am 18. Mai 2015 dem Richteramt Thal-Gäu zur Beurteilung. Am Strafbefehl wurde festgehalten (TG/019). Die Verfahren wurden vom Richteramt Thal-Gäu in der Folge vereinigt. 2. Gemäss Art. 95 Abs. 1 lit. b SVG wird mit Freiheitsstrafe bis zu drei Jahren oder Geldstrafe bestraft, wer ein Motorfahrzeug führt, obwohl ihm der Lernfahr- oder Führerausweis entzogen wurde. Fahrlässige Begehung ist bei Handlungen nach Art. 95 SVG strafbar (Art. 100 Ziff. 1 SVG). Handelt der Täter in einer irrigen Vorstellung über den Sachverhalt, so beurteilt das Gericht die Tat zu Gunsten des Täters nach dem Sachverhalt, den sich der Täter vorgestellt hat (Art. 13 Abs. 1 StGB). Der Täter ist wegen Fahrlässigkeit strafbar, wenn sich der Sachverhaltsirrtum bei Anwendung der pflichtgemässen Sorgfalt hätte vermeiden lassen (Abs. 2). Es kann ihm als strafrechtliche Fahrlässigkeit nur das angerechnet werden, was unter den Tatumständen von ihm bei Anwendung der gebotenen Vorsicht und bei Berücksichtigung seiner Kenntnisse und Erfahrungen erwartet werden darf. 3. Am Sonntag 19. Oktober 2014, 03.50 Uhr, führte eine Polizeipatrouille an der Mühlefeldstrasse in [Firmendomizil] eine Standortkontrolle durch (Strafanzeige: TG/021 ff.). Ein Audi […] passierte die Kontrollstelle. Dabei beobachteten die beiden Polizisten, dass das Fahrzeug hinten links einen platten Reifen aufwies. Nach kurzer Nachfahrt konnte das Fahrzeug angehalten und kontrolliert werden. Beim Fahrer handelte es sich um A.___. Dieser konnte lediglich den Fahrzeugausweis vorweisen und erklärte bei der Einvernahme vom folgenden Abend (TG/024 ff.), er besitze zurzeit keinen Führerausweis. Diesen habe er am 24. September 2014 aufgrund seines bevorstehenden Ausweisentzuges an die Motorfahrzeugkontrolle in Bellach eingeschickt. Anschliessend sei er bis am 18. Oktober 2014 im Ausland in den Ferien gewesen. Bis zu diesem Zeitpunkt (24.09.2014) sei er von der MFK nicht über das Urteil betreffend den Führerausweisentzug informiert worden. Während seines Auslandaufenthaltes sei die Korrespondenz der MFK an seinen Anwalt und ihn selber gesandt worden. Rechtsanwalt Jeker habe ihm dann per Email die Dauer des Entzuges und den Beginn mitgeteilt. Leider sei nun anscheinend die Korrespondenz nicht übereinstimmend mit der Mail von Herrn Jeker und der Urkunde der MFK. Da er nur die Information von Herrn Jeker gehabt habe, sei er davon ausgegangen, er dürfe noch bis zum 23. Oktober 2014 Auto fahren. Den eingeschriebenen Brief der MFK müsse er am kommenden Tag, Montag, 20. Oktober 2014, bei der Post abholen. Dann wisse er definitiv, ab wann der Entzug laufe. Nach Angaben der Polizei sei dies bereits ab dem 24. September 2014 der Fall gewesen. Diese Information habe er leider noch nicht, weil er den eingeschriebenen Brief der MFK noch nicht habe. Somit müsse das noch geklärt und allenfalls der Entzugstermin geändert werden. Aus der Mail von Rechtsanwalt Jeker sei ersichtlich gewesen, dass er noch bis zum 24. Oktober 2014 fahren dürfe. Andere Informationen habe er keine erhalten. Er sei schon am 18. Oktober 2014 mit dem Auto zur Landi gefahren. 4. Den Vorbringen des Beschuldigten kann nicht gefolgt werden. Vorliegend ist zunächst erstellt, dass der Beschuldigte am 24. September 2014 seinen Führerausweis im Hinblick auf den bevorstehenden Entzug an die MFK eingeschickt hatte. Kurz darauf ist er in die USA verreist, wo er rund drei Wochen Ferien verbrachte. Mit dem Einschicken des Ausweises an die Entzugsbehörde im Hinblick auf einen erwarteten Entzug musste dem Beschuldigten bewusst sein, dass er nun nicht mehr mit einem Motorfahrzeug fahren durfte. Dies hätte ihm erst recht klar sein müssen, weil er seinen Führerausweis bereits einmal hatte abgeben müssen und ihm die MFK damals mit Verfügung vom 29. August 2008 mitgeteilt hatte, die vorzeitige Abgabe würde voll an die Entzugsdauer angerechnet. Dementsprechend hat er den Zeitpunkt des Entzuges bewusst so gelegt, dass durch die mehrwöchige Ferienabwesenheit die Entzugszeit verkürzt wird. Also musste er davon ausgehen, dass die Entzugsdauer mit dem Einsenden des Ausweises beginnen würde. Dies völlig unabhängig von einer allfälligen Email seines Anwalts, die im Übrigen nicht vorliegt. Selbst wenn Rechtsanwalt Jeker sich in einer solchen Email vertippt haben sollte, hätte dies dem Beschuldigten bei pflichtgemässer Aufmerksamkeit auffallen und er hätte sich vor dem Führen des Wagens nach dem Entzugsbeginn erkundigen müssen. Dieser Vorhalt der Pflichtwidrigkeit ist im Strafbefehl, der als Anklage dient, umfassend und korrekt dargelegt. Der Vollständigkeit halber ist noch zu bemerken, dass gemäss Sendungsverfolgung der Post die Abholungsfrist für die Verfügung der MFK vom 25. September 2014 betreffend den Führerausweisentzug (laufend vom 24.09.2014 bis 23.12.2014, TG/028 ff.) am 2. Oktober 2014 vom Empfänger verlängert worden war. Zugestellt wurde das Einschreiben schliesslich am 14. Oktober 2014 am Schalter (TG/031). Der Beschuldigte hat also nicht die Wahrheit gesagt, als er bei der Polizei behauptete, das Schreiben der MFK befinde sich noch zur Abholung bei der Poststelle und sei noch nicht abgeholt worden. Er hätte daher auch aus diesem Grund die Möglichkeit gehabt und wäre auch verpflichtet gewesen, sich über den Beginn der Entzugsdauer zu vergewissern. Demnach hat sich A.___ des wegen mehrfachen, fahrlässigen Führens eines Motorfahrzeuges trotz Entzug des Ausweises, begangen am 18. und 19. Oktober 2014, schuldig gemacht. VIII. Strafzumessung 1. Allgemeines zur Strafzumessung</w:t>
      </w:r>
    </w:p>
    <w:p>
      <w:r>
        <w:rPr>
          <w:b/>
        </w:rPr>
        <w:t>E. 4.4</w:t>
      </w:r>
    </w:p>
    <w:p>
      <w:r>
        <w:t>Auch bei der rechtlichen Würdigung ist der Vorinstanz zu folgen. Indem der Beschuldigte dafür gesorgt hat, dass der H.___ die erbrachten Leistungen grösstenteils nicht in Rechnung gestellt wurden, hat er seine Pflichten gegenüber der D.___ [3] AG verletzt. Durch das Unterlassen der vollständigen Rechnungsstellung an die H.___ ist der D.___ [3] AG ein Schaden in Höhe von mehreren CHF 10‘000.00 entstanden. Im gleichen Umfang war die H.___ ungerechtfertigt bereichert. Der Beschuldigte hat mit direktem Vorsatz und in der Absicht ungerechtfertigter Bereicherung gehandelt. Der Schuldspruch der Vorinstanz ist zu bestätigen. 5. Vorhalt betr. I.___ AG und J.___ (D.___ [3] AG)</w:t>
      </w:r>
    </w:p>
    <w:p>
      <w:r>
        <w:rPr>
          <w:b/>
        </w:rPr>
        <w:t>E. 5</w:t>
      </w:r>
    </w:p>
    <w:p>
      <w:r>
        <w:t>Auf die Zivilforderungen der D.___ [1] AG und der D.___ [2] AG wird nicht eingetreten.</w:t>
      </w:r>
    </w:p>
    <w:p>
      <w:r>
        <w:rPr>
          <w:b/>
        </w:rPr>
        <w:t>E. 5.1</w:t>
      </w:r>
    </w:p>
    <w:p>
      <w:r>
        <w:t>A.___ wird unter Ziffer 2.3.2 der Anklage Urkundenfälschung vorgehalten, begangen zwischen dem 3. September 2008 und dem 31. Dezember 2008 am Geschäftssitz der F.___ AG in [Firmendomizil], indem er als Präsident des Verwaltungsrates der F.___ AG in der Absicht, die Mitaktionäre der F.___ AG sowie deren Revisionsstelle zu täuschen, sich einen unrechtmässigen Vorteil zu verschaffen und die F.___ AG am Vermögen zu schädigen, eine rechtlich erhebliche Tatsache unrichtig habe beurkunden lassen. Konkret habe er dies getan, indem er folgende Rechnungen gegenüber der Buchhaltungsstelle der F.___ AG als Geschäftsaufwände ausgegeben und von dieser als solche in den Geschäftsbüchern der F.___ AG habe verbuchen lassen, obwohl die in Rechnung gestellten Kosten allesamt private Aufwände von A.___ dargestellt hätten: - Rechnung von Rechtsanwalt AI.___ vom 2. September 2008 über CHF 11‘511.05. Die F.___ AG habe die Rechnung am 3. September per 26. August 2008 auf dem Aufwandkonto 6535 als „Rechts- und übriger Verwaltungsaufwand“ gebucht und die Überweisung des geforderten Betrags gemäss Eintrag im Hauptbuch am 17. November 2008 über das Konto der F.___ AG bei der Triba Clientis Bank getätigt. - Auftragsbestätigung/Rechnung für eine Massageliege der Gesellschaft [...] vom 26. August 2008 über CHF 1‘684.00. Die F.___ AG habe die Rechnung am 8. Dezember 2008 per 4. Dezember 2008 im Umfang von CHF 1‘565.05 auf dem Aufwandkonto 4000 als „Wareneinkauf“ sowie die CHF 118.95 im Konto 1170 „Vorsteuer auf Materialaufwand und Dienstleistungen“ verbucht. Der Rechnungsbetrag von CHF 1‘684.00 sei gemäss der Notiz auf der Auftragsbestätigung am 11. Dezember 2008 durch A.___ in bar bezahlt worden. Laut Eintrag im Hauptbuch sei derselbe Betrag mit der Bezeichnung „[...]“ am 12. Dezember 2008 dem Raiffeisenbankkonto der F.___ AG belastet worden. - Rechnung der [...] AG vom 18. Dezember 2008 über CHF 437.25. Die F.___ AG habe die Rechnung am 31. Dezember 2008 per 18. Dezember 2008 auf dem Aufwandkonto 5289 „sonstiger Personalaufwand“ und habe die Überweisung des geforderten Betrags gemäss Eintrag im Hauptbuch am 24. Februar 2009 über das Konto der F.___ AG bei der Triba Clientis Bank getätigt. - Durch das bewusste und willentlich falsche Verbuchen-Lassen dieser Rechnungen als Unternehmensaufwand habe A.___ die Buchhaltungsstelle der F.___ AG ohne deren Wissen rechtlich erhebliche Tatsachen unrichtig beurkunden lassen, wodurch unrichtige Buchhaltungsbestandteile (Hauptbuch, Bilanz und Erfolgsrechnung des Jahres 2008) entstanden seien. A.___ habe dabei mindestens in Kauf genommen und es für möglich gehalten, dass dadurch die Mitaktionäre und die Revisionsstelle der F.___ AG über die tatsächlichen finanziellen Verhältnisse der Gesellschaft getäuscht worden seien. - Die Handlungen von A.___ hätten bei der F.___ AG zu einem von ihm beabsichtigen Vermögensschaden in der Höhe von CHF 13‘632.30 und bei sich zu einem beabsichtigten unrechtmässigen finanziellen Vorteil in demselben Umfang geführt.</w:t>
      </w:r>
    </w:p>
    <w:p>
      <w:r>
        <w:rPr>
          <w:b/>
        </w:rPr>
        <w:t>E. 5.2</w:t>
      </w:r>
    </w:p>
    <w:p>
      <w:r>
        <w:t>Der Sachverhalt ist gemäss obiger Beweiswürdigung unter Ziffer III.7.3 und III.7.4 erstellt, wobei festzuhalten ist, dass die Rechnung der [...] AG möglicherweise Geschäftsaufwand betraf und es daher bezüglich dieser Rechnung zu einem Freispruch vom Vorhalt der ungetreuen Geschäftsbesorgung gekommen war. Diesbezüglich waren nach dem Grundsatz „in dubio pro reo“ somit auch die Buchhaltung und der Jahresabschluss 2008 der F.___ AG nicht falsch. Dies führt vorliegend jedoch nicht zu einem Freispruch, weil diese aufgrund der anderen erwähnten Verbuchungen von Privataufwand als Geschäftsaufwand falsch waren. Vor Obergericht wurde eingewendet, der Beschuldigte habe die Verbuchungen sicher nicht selbst vorgenommen. Dies wird ihm auch gar nicht vorgehalten, sondern es wird ihm vorgeworfen, er habe die Verbuchungen (vorsätzlich) veranlasst, was ausreicht. Im Übrigen kann auf die Erwägungen unter Ziffer 3.2 hiervor verwiesen werden. Der Schuldspruch der Vorinstanz ist korrekt. V. Versuchte Erpressung 1. Vorhalt Unter Ziffer 3 der Anklageschrift wird dem Beschuldigten vorgehalten, er habe sich der versuchten Erpressung schuldig gemacht, begangen zwischen dem 6. Juli 2007 und 20. August 2007 am Geschäftssitz der F.___ AG in [Firmendomizil], indem er in der Absicht sich und die F.___ AG unrechtmässig zu bereichern, durch Androhung ernstlicher Nachteile für die Verantwortlichen der D.___ [1] AG und D.___ [3] AG diese zum Verzicht auf zivile Forderungen in unbekannter Höhe sowie zur Zahlung von CHF 1.5 Millionen genötigt habe, worauf sich die Bedrohten jedoch nicht eingelassen hätten. Konkret habe der Beschuldigte C.___ von der C.___ Treuhand AG, der Revisionsstelle der D.___ [1] AG und der D.___ [3] AG, am 6. Juli 2007 telefonisch durch E.___ zu einer Unterredung bestellt, welche gleichentags in den Geschäftsräumlichkeiten der F.___ AG in [Firmendomizil] stattgefunden habe. Bei diesem Gespräch habe A.___ C.___ dahingehend informiert, dass er im Besitz von „sensitiven Unterlagen“ sei, welche die D.___ [1] AG und die D.___ [3] AG „in schwerer Weise kompromittieren würden“. Er sei jedoch bereit, die Unterlagen nicht zu verwenden, wenn die D.___ [1] AG und die D.___ [3] AG auf die Geltendmachung sämtlicher bestehender Forderungen gegen ihn resp. die F.___ AG verzichten würden. C.___ habe daraufhin mitgeteilt, dass er die Angelegenheit mit AC.___ , dem Verwaltungsratspräsidenten der beiden Unternehmungen, besprechen und sich wieder melden würde. Als einige Zeit keine Rückmeldung seitens C.___ gekommen sei, habe A.___ E.___ am 13. August 2007 erneut aufgefordert, ein weiteres Treffen mit C.___ zu vereinbaren. C.___ sei am 16. August 2007 bei der F.___ AG erschienen, wo A.___ ihm mitgeteilt habe, dass er mittlerweile im Besitz weiterer Unterlagen sei, an welchen die Staatsanwaltschaft und die Steuerbehörden Interesse hätten. Er bewahre gegenüber den Behörden jedoch Stillschweigen, wenn die D.___ [1] AG resp. die D.___ [3] AG CHF 1.5 Millionen bezahlen würden. Die D.___ [1] AG resp. die D.___ [3] AG hätten eine Frist bis zum 20. August 2007 erhalten um diesem Vorschlag zuzustimmen, andernfalls hätte A.___ die Dokumente den Behörden zustellen wollen. Mit Schreiben vom 20. August 2007 habe C.___ der F.___ AG mitgeteilt, dass die D.___ [3] AG und die D.___ [1] AG nicht auf die Forderungen eingingen. Das Einreichen der genannten Dokumente bei den Behörden hätte für die D.___ [1] AG und die D.___ [3] AG ein Straf- und/oder Zivilverfahren gegen sie zur Folge haben können und dazu führen können, dass Untersuchungen der Steuerbehörden angestanden wären, was nebst negativen Schlagzeilen einen erheblichen zeitlichen und finanziellen Aufwand für die Gesellschaften verursacht hätte. Die Drohung mit dem Einreichen dieser Unterlagen könne somit als ernstlicher Nachteil bezeichnet werden. Das gesamte Verhalten von A.___ habe ausserdem darauf abgezielt, die D.___ [3] AG und die D.___ [1] AG dazu zu bestimmen, von der Geltendmachung der finanziellen Forderungen gegenüber der F.___ AG abzusehen sowie A.___ weitere CHF 1.5 Millionen für sein Stillschweigen auszuzahlen, wodurch den D.___-Gesellschaften ein erheblicher Vermögensschaden entstanden wäre. Da die D.___ [1] AG resp. die D.___ [3] AG auf die Forderungen nicht eingegangen seien, diese sich somit nicht nach dem Willen von A.___ verhalten hätten und kein Vermögensschaden entstanden sei, sei es bei einer versuchten Tatbegehung geblieben. 2. Sachverhalt</w:t>
      </w:r>
    </w:p>
    <w:p>
      <w:r>
        <w:rPr>
          <w:b/>
        </w:rPr>
        <w:t>E. 5.2.1</w:t>
      </w:r>
    </w:p>
    <w:p>
      <w:r>
        <w:t>Gemäss Vorhalt Ziff. 1.1 lit. c)aa) sei das Projekt „I.___“ nach den vorhandenen Arbeitsrapporten und Materialrechnungen im Zeitraum zwischen dem 11. und dem 17. August 2005 durch die D.___ [3] AG abgewickelt worden. Der daraus erzielte Ertrag sei damit gemäss Kaufvertrag vom 28. Oktober 2005 der D.___ [3] AG zugestanden und hätte per 31. Oktober 2005 abgegrenzt werden müssen. Am 11. November 2015 habe A.___ im Namen der F.___ AG Rechnung an die I.___ AG in der Höhe von CHF 6‘899.85 stellen lassen. Dieser Betrag sei im Umfang von CHF 6‘412.50 im Hauptbuch der F.___ AG auf dem Konto 3000 als Ertrag sowie im Umfang von CHF 487.35 auf dem Konto 2200 als Umsatzsteuer verbucht worden. Am 13. Dezember 2005 habe die I.___ gemäss Auszug aus dem Hauptbuch der F.___ AG die offene Rechnung bezahlt und den Rechnungsbetrag von CHF 6‘899.85 auf deren Raiffeisenkonto überwiesen. Eine Erstattung dieses Betrages an die D.___ [3] AG habe nicht stattgefunden. Als damaliger Bereichsleiter der D.___ [3] AG habe A.___ die in Bezug auf das Projekt „I.___“ bei der D.___ [3] AG eingegangenen Materialrechnungen vom 15. und 23. August 2005 in der Höhe von insgesamt CHF 2‘117.85 visiert. In Kenntnis des Projektes und trotz seiner bekannten Pflichten als Bereichsleiter der D.___ [3] AG sowie der Pflichten aus dem Kaufvertrag vom 28. Oktober 2005 habe er im Hinblick auf die spätere Rechnungsstellung durch die F.___ AG der I.___ AG per Ende Oktober 2005 keine Rechnung gestellt. Dadurch habe er der D.___ [3] AG den Projektertrag in der Höhe von CHF 6‘899.85 entzogen und diese so am Vermögen geschädigt. Dadurch, dass A.___ später den Rechnungsbetrag im Namen der F.___ AG in Rechnung gestellt habe und die Zahlung auf deren Konto eingegangen sei, habe er die F.___ AG im Umfang von CHF 6‘899.85 unrechtmässig bereichert.</w:t>
      </w:r>
    </w:p>
    <w:p>
      <w:r>
        <w:rPr>
          <w:b/>
        </w:rPr>
        <w:t>E. 5.2.2</w:t>
      </w:r>
    </w:p>
    <w:p>
      <w:r>
        <w:t>Gemäss Kaufvertrag Ziffer 5 sollte die F.___ AG die angefangenen Arbeiten weiterführen. Die D.___ [3] AG rechne die angefangenen Arbeiten per 31. Oktober 2005 mit den Kunden ab. Ab 1. November 2005 führe die Käuferin die Aufträge weiter und rechne diese selber ab (2.1.1./059). Diese Abmachung wurde unbestrittenermassen dahingehend ergänzt, dass nicht die D.___ [3] AG den Kunden per 31. Oktober 2005 eine Zwischenabrechnung zustellte, sondern dass die Käuferin F.___ AG nach Vollendung des Auftrages den betreffenden Kunden eine Gesamtrechnung zustellen werde und den auf die Zeit vor dem 1. November 2005 entfallenden Anteil an die D.___ [3] AG abliefern sollte.</w:t>
      </w:r>
    </w:p>
    <w:p>
      <w:r>
        <w:rPr>
          <w:b/>
        </w:rPr>
        <w:t>E. 5.2.3</w:t>
      </w:r>
    </w:p>
    <w:p>
      <w:r>
        <w:t>Hier ist die Anklage in der Tat nicht klar abgefasst: Während man aus dem Vorspann (lit. c) auf die Pflicht zur Abgrenzung und Rechnungsstellung dieser abgegrenzten und bis 31. Oktober 2015 erbrachten Leistungen hinweist und darauf, A.___ sei für diese Abgrenzung bis zum 31. Oktober 205 verantwortlich gewesen, wird i. c) aa) zunächst erneut vorgehalten, es hätte der bis 31. Oktober 2005 erbrachte Aufwand per 31. Oktober 2005 abgegrenzt werden müssen. Der Beschuldigte habe aber am 11. November 2005 namens der F.___ AG Rechnung stellen lassen. Eine Erstattung des Betrages an die D.___ [3] AG habe aber nicht stattgefunden. A.___ habe als damaliger Bereichsleiter die Materialrechnungen für das Projekt „I.___“ visiert und ihn Kenntnis des Projekts und der Ihm bekannten Pflichten als Bereichsleiter und der Pflichten aus dem Kaufvertrag vom 28. Oktober 2005 habe er im Hinblick auf die spätere Rechnungsstellung durch die F.___ AG der I.___ AG per Ende Oktober 2005 keine Rechnung gestellt. Dadurch habe er der D.___ [3] AG dem Projektertrag in der Höhe von CHF 6‘899.85 entzogen und sie so am Vermögen geschädigt. Es wird nun nicht klar, ob dem Beschuldigten vorgehalten wird, - er habe – analog zu den beiden bereits behandelten Vorhalten – das Inkasso der von der D.___ [3] AG erbrachten Leistungen verhindert, oder - er habe es pflichtwidrig unterlassen, das Projekt I.___ auf die Abgrenzungsliste aufzunehmen, oder - er habe das Entgelt durch die F.___ AG vereinnahmen lassen, ohne der D.___ [3] AG den ihr zustehenden Anteil zukommen zu lassen. - Die Anklage ist in Bezug auf den Auftrag „I.___“ zudem insofern unzutreffend, als sie dem Beschuldigten vorwirft, diesen Auftrag nicht abgegrenzt zu haben, obwohl dieser Auftrag bei genauer Betrachtung bereits im August 2005 abgeschlossen und demnach ausschliesslich von der D.___ [3] AG ausgeführt worden war. Folglich stellte sich bei diesem Auftrag die Abgrenzungsfrage nicht. Vorweg kann darauf hingewiesen werden, dass man gemäss der von den Privatklägerinnen eingereichten Strafanzeige von der ursprünglichen Vereinbarung, die D.___ [3] AG stelle den Bestellern eine Abrechnung per 31. Oktober 2005 zu, im beidseitigen Einvernahmen abgekommen ist. Vielmehr sollte die F.___ AG den gesamten Ertrag (Leistungen vor und nach dem 31. Oktober 2005) in Rechnung stellen und dafür sorgen, dass der D.___ [3] AG der ihr zustehende Anteil zukommt. Soweit dem Beschuldigen aber ein Fehlverhalten nach dem 31. Oktober 2005 vorgehalten würde, käme eine Verurteilung wegen ungetreuer Geschäftsbesorgung nicht in Frage (Beendigung des Arbeitsverhältnisses per 31. Oktober 2005). Das kann aber dahingestellt bleiben, da die Anklage in diesem Punkt – wie die Verteidigung zu Recht moniert – derart unklar formuliert wird, dass es dem Beschuldigten hinsichtlich der Tathandlung nicht klar sein kann, wogegen er sich zu verteidigen hat. Es hat somit bereits aus formellen Gründen ein Freispruch zu ergehen. Ein Freispruch müsste aber auch bei materieller Beurteilung erfolgen: Die Erstellung der Debitorenrechnungen oblag E.___. Im Gegensatz zu den beiden behandelten Vorhalten (Hotel [G.___] AG und H.___) finden sich hier keine Beweismittel, dass der Beschuldigte persönlich dafür gesorgt haben könnte, das Inkasso dieses Auftrages zu verhindern. Es handelte sich zudem um einen vergleichsweise kleinen Auftrag, der dem Beschuldigten auch ohne bösen Willen unters Eis hätte geraten können. Gleiches würde gelten, wenn man die Tathandlung darin sehen möchte, dass der Beschuldigte es unterlassen hätte, das Projekt I.___ auf die Abgrenzungsliste zu setzen. Auch hier war es in erster Linie Aufgabe von E.___, die Abgrenzungsliste zu erstellen, wie sich auch aus der in den Akten befindlichen Liste vom 28. Oktober 2005 mit dem Kürzel von E.___ zeigt. Bei diesem kleinen Auftrag könnte dem Beschuldigten kein Vorsatz nachgewiesen werden. Damit ist der Anklage, der Beschuldigte habe seine Pflichten gegenüber der D.___ [3] AG insoweit verletzt, als er als Bereichsleiter der D.___ [3] AG pflichtwidrig nicht eine Zwischenrechnung gestellt habe per 31. Oktober 2005, der Boden entzogen. Allenfalls könnte der Vorhalt lauten, der Beschuldigte habe später als Verantwortlicher der F.___ AG der D.___ [3] AG den ihr zustehenden Anteil an der Schlussrechnung nicht zukommen lassen; da zu dieser Zeit aber der Beschuldigte nicht mehr für die D.___ [3] AG gearbeitet hat, könnte dies keine ungetreue Geschäftsbesorgung darstellen. Bezüglich des Vorhaltes „I.___“ hat somit ein Freispruch zu erfolgen.</w:t>
      </w:r>
    </w:p>
    <w:p>
      <w:r>
        <w:rPr>
          <w:b/>
        </w:rPr>
        <w:t>E. 5.3</w:t>
      </w:r>
    </w:p>
    <w:p>
      <w:r>
        <w:t>Die gleichen Erwägungen gelten für den analogen Vorhalt „J.___“, bei dem es um einen noch geringeren Betrag handelte. Auch hier hat aus den gleichen Gründen ein Freispruch zu erfolgen. 6. Vorhalt betr. K.___ AG (Privatbezug, D.___ [3] AG)</w:t>
      </w:r>
    </w:p>
    <w:p>
      <w:r>
        <w:rPr>
          <w:b/>
        </w:rPr>
        <w:t>E. 6</w:t>
      </w:r>
    </w:p>
    <w:p>
      <w:r>
        <w:t>November 2008 E. 2.4.2.3)</w:t>
      </w:r>
    </w:p>
    <w:p>
      <w:r>
        <w:rPr>
          <w:b/>
        </w:rPr>
        <w:t>E. 6.1</w:t>
      </w:r>
    </w:p>
    <w:p>
      <w:r>
        <w:t>Dem Beschuldigten wird vorgehalten, im Sommer/Herbst 2005 habe die K.___ AG diverse Arbeiten an den Einfamilienhäusern von A.___ und E.___ ausgeführt. In Bezug auf die Rechnungsstellung habe A.___ als Bereichsleiter der D.___ [3] AG den Geschäftsführer der K.___ AG, L.___, im Sommer 2005 angewiesen, die Rechnungen nicht an ihn oder E.___, sondern an die D.___ [3] AG zu adressieren und dieser zuzustellen. Ausserdem habe A.___ L.___ gebeten, die Rechnungen inhaltlich so abzuändern, dass daraus Leistungen für die Projekte der D.___ [3] AG anstelle von privaten Aufwendungen zugunsten von A.___ und E.___ hervorgegangen seien. Diese Änderungen habe A.___ vornehmen lassen, damit die Buchhaltungsstelle der D.___ [3] AG nicht bemerkt habe, dass es sich bei den in Rechnung gestellten Beträgen tatsächlich um private Ausgaben von A.___ und E.___ gehandelt habe. Die K.___ AG habe der D.___ [3] AG insgesamt drei inhaltlich unwahre Rechnungen, datierend vom 4. August 2005 über CHF 8‘177.60, vom 18. August 2005 über CHF 8‘177.60 sowie vom 26. Oktober 2005 eine Rechnung über CHF 9‘350.00 geschickt. Die eingegangenen Rechnungen habe A.___ bei der D.___ [3] AG persönlich visiert und - im Wissen darum, dass es sich eigentlich um Privataufwand gehandelt habe - an die Buchhaltungsstelle der D.___ [3] AG zur Verbuchung als Gesellschaftsaufwand weitergeleitet. Die Buchhaltungsstelle habe die Rechnungen im Umfang von CHF 7‘600.00, CHF 7‘600.00 und CHF 8‘689.60 jeweils im Aufwandkonto 5002 (Wareneinkauf) sowie im Umfang von CHF 577.60, CHF 577.60 und CHF 660.40 im entsprechenden Mehrwertsteuerkonto verbucht. Am 6. und 21. September 2005 sowie am 30. November 2005 habe sie die einzelnen Rechnungsbeträge an die K.___ AG überwiesen. Durch sein Vorgehen habe A.___ die D.___ [3] AG insgesamt in der Höhe von CHF 25‘705.20 an ihrem Vermögen geschädigt. Ausserdem habe er sich und E.___ im selben Umfang unrechtmässig bereichert, da sie beide die Kosten für die von der K.___ AG an ihren privaten Liegenschaften erbrachten Arbeiten nicht selber hätten bezahlen müssen.</w:t>
      </w:r>
    </w:p>
    <w:p>
      <w:r>
        <w:rPr>
          <w:b/>
        </w:rPr>
        <w:t>E. 6.2</w:t>
      </w:r>
    </w:p>
    <w:p>
      <w:r>
        <w:t>Im Sommer/Herbst 2005 führte die K.___ AG diverse Arbeiten bei den Privatliegenschaften von A.___ und E.___ aus. Der Gesamtwert ergibt sich wohl aus der Rechnung vom 1. Dezember 2005, adressiert an „C. + U. A.___“ über CHF 39‘404.20, wobei der Anteil an den Arbeiten bei E.___ nur knapp 10% ausmachte. Der weitaus grössere Anteil betraf Arbeiten bei A.___ („Rechnung Nr. 9900…“: 2.1.1./186 ff.). Auf dieser Rechnung aufgeführt sind auch drei Akontozahlungen vom 26. Juli 2005 (CHF 8‘177.60), 18. August 2005 (CHF 8‘177.60) und vom 26. Oktober 2005 (CHF 9‘350.00). Diese Akontozahlungen waren aber der D.___ [3] AG in Rechnung gestellt worden und enthielten die Aufschrift „Komm.: 3479, […]/NDL in […]/Logistikzentrum“ bzw. „Komm. Hauptauftrag Polizei, […]“ (2.1.1./190 bis 192). Alle drei Rechnungen sind visiert von A.___. Es ist unbestritten, dass diese Rechnungen die Arbeiten an den Privatliegenschaften A.___ und E.___ betreffen und von der D.___ [3] AG bezahlt worden sind. Zu diesem Vorhalt wollte sich der Beschuldigte bereits bei der ersten Einvernahme vom 22. Februar 2005 nicht äussern, er müsse dazu zuerst noch Abklärungen treffen (10.1.1./007). Bei der Einvernahme vor dem Staatsanwalt vom 23. Juni 2014 hat er wie bereits erwähnt generell die Aussage verweigert (10.1.1./089). Vor Amtsgericht wurde vom Beschuldigten anerkannt, der Vorhalt sei richtig, das hätten sie so gemacht. Sie hätten das in Absprache mit Herrn M.___ und Herrn E.___ so gemacht. Dies sei im Zusammenhang mit dem Verkauf gewesen. Herr M.___ habe die D.___ [3] AG zunächst an die AB.___ verkaufen wollen, damit hätte er einen höheren Gewinn erzielt. Die AB.___ habe die D.___ [3] AG aber nur kaufen wollen, wenn Herr E.___ und er mitgegangen wären. Herr M.___ habe ihnen also gesagt, dass sie das so machen dürften, die Rechnung abändern. Deshalb hätten sie die Adresse abändern lassen, in Absprache mit Herrn M.___. Es sei richtig, dass Herr L.___ die Adresse auf ihre Anweisung hin abgeändert habe. Ihm sei bewusst und bekannt, dass sie die Adresse hätten ändern lassen; ihm sei nicht präsent, dass auch der Projektname abgeändert worden sei. Sie hätten Herrn L.___ gesagt, dass er die Adresse ändern solle. Er könne nicht sagen, ob Herr L.___ auch noch den Text geändert habe. Herr M.___ habe das x-mal so gemacht. Sie hätten immer auch Sachen, die die D.___ [3] AG gemacht habe, über die D.___ [1] AG abgerechnet. Dies habe Herr M.___ im Zusammenhang mit dem Verkauf der Firma machen wollen. Das sei aus dem Gespräch heraus geschehen. Sie hätten damals ein paar Gespräche mit Herrn M.___ gehabt, nachdem sie gewusst hätten, dass verkauft werden solle. Dieser hätte mehr Provisionen bekommen, wenn er es der AB.___ hätte verkaufen können. Die AB.___ hätte viel mehr bezahlt, als sie schlussendlich bezahlt hätten. Es habe mehrere Gespräche mit Herrn M.___ gegeben. Dabei habe man auch über Privates geredet. Beide hätten schon Aufträge an Herrn L.___ gegeben. Herr M.___ habe gesagt, sie könnten dort ein Goodie machen, damit sie den Verkauf an die AB.___ unterstützen würden. So sei das über die Bühne gegangen. Sie hätten Herrn L.___ gesagt, er solle den Adresskopf ändern. Die AB.___ hätte etwa das Dreifache bezahlt, aber nur, wenn er und E.___ geblieben wären. Die Verhandlungen über den Verkauf an sie seien erst im September von statten gegangen. Vorher habe man gar nie mit ihnen reden können. Er und Herr E.___ hätten es Herrn L.___ beide mitgeteilt, dass dieser die Adresse ändern lassen solle. Als sie in die F.___ gegangen seien, sei das abgegrenzt und entsprechend verbucht worden (TG AS 120). Vor Amtsgericht auf diese Sachverhaltsdarstellung des Beschuldigten angesprochen, gab M.___ an, dies sei eine interessante Darstellung. Sie stimme aber überhaupt nicht. Er arbeite seit 27 Jahren in der Firma und habe das Vertrauen der Eigentümerfamilie. Er würde sicher nicht wegen so etwas einen „Chnorz drehen“. Einen solchen Deal mit Herrn A.___ würde er nie machen. Sie hätten erst später davon erfahren. Herr L.___ habe ihnen das geschildert. Er habe absolut nichts gewusst von diesem Deal (TG/246). L.___ liess sich am 6. November 2013 als Beschuldigter wie folgt einvernehmen (10.1.2./003 ff.): Sie hätten in den fraglichen Jahren einige grössere Aufträge für die D.___-Firmen ausgeführt. Seine Ansprechpersonen seitens der D.___ sei immer Herr A.___ gewesen und am Anfang noch Herr […]. Er habe dann einmal sowohl für A.___ als auch E.___ Offerten für Arbeiten in ihren Privatliegenschaften an sie privat erstellt. Sie hätten dann die Aufträge bekommen. Für die Verrechnung habe ihn A.___ vorgängig ins Büro der D.___ [3] AG gebeten und habe ihm gesagt, dass die Rechnungen für die Arbeiten in den Privatliegenschaften über die Firma, also die D.___ [3] AG laufen sollten. Er habe sich nichts dabei gedacht und gemeint, das sei mit der Geschäftsleitung in [Ort der Buchhaltungsstelle] so vereinbart worden, so quasi als Bonus für die Herrn A.___ und E.___. Die Schlussabrechnung vom 1. Dezember 2005 habe den Tatsachen entsprochen. Dass er die Rechnung mit demselben Betrag von CHF 13‘699.65 am 13. Dezember 2005 dann noch einmal an die neue F.___ AG gestellt habe, sei ein reiner Gefallen für A.___ gewesen. Er sei sich nicht bewusst gewesen, dass er selbst sich damit strafbar machen könnte. Er sei von A.___ um diesen Gefallen gebeten worden und er habe das getan, weil dieser und die Firma D.___ immer gute Kunden gewesen seien. Er habe auch gehofft, so noch weitere Aufträge von A.___ und der neuen Firma F.___ zu erhalten. Die Kundennamen „Komm. […]“ und „Polizei […]“ habe er auf Wunsch von A.___ auf die Rechnungen geschrieben. Er habe nie jemanden täuschen oder schädigen wollen. Vor Amtsgericht bestätigte L.___ diese Angaben als Zeuge (TG/129 f.). Er habe die Offerte für die Herren A.___ und E.___ erstellt. Ein paar Tage später habe ihn A.___ angerufen und gesagt, sie könnten das machen. Er (L.___) solle eine Akontorechnung an die Firma machen. A.___ habe ihm die Anschrift, die Kundennummer und die Bezifferung genannt. Auf der Rechnung seien ja die Offertennummer und die Projekte vermerkt. Die internen Nummern der D.___ habe er ja nicht gekannt. Ja, es sei speziell, dass auf den Rechnungen andere Projekte vermerkt worden seien. Er sei davon ausgegangen, dies sei intern abgesprochen als eine Form des Bonus. Herr A.___ habe ihn gefragt, ob er das so machen könne. Er habe diesem gesagt, das könne er schon so machen, wenn dies intern so abgesprochen sei. Als er von der D.___ kontaktiert worden sei, habe er alles offengelegt. Da habe er vernommen, dass die D.___ davon nichts gewusst gehabt habe. Er habe von Herrn A.___ einen Zettel erhalten mit den zu verwendenden Projektnummern. (aF) Er habe vor der Einstellung des Verfahrens gegen sich CHF 10‘000.00 als Wiedergutmachung an die D.___ bezahlt. Für Herrn E.___ habe er separat eine Offerte gemacht gehabt. Die zwei Aufträge habe man dann zusammengelegt in eine Rechnung, dies auf Anweisung der beiden Herren. Er habe damals nur von A.___ erfahren, wie man das abrechnen solle und dass man das zusammen legen solle. Er habe angenommen, dass Herr E.___ gewusst habe, dass über die D.___ abgerechnet worden sei. Dieser habe ja nicht bezahlen müssen für eine erbrachte Leistung. Folglich müsse dieser das gewusst haben. Er habe angenommen, A.___ sei der Geschäftsführer der D.___ [3] AG.</w:t>
      </w:r>
    </w:p>
    <w:p>
      <w:r>
        <w:rPr>
          <w:b/>
        </w:rPr>
        <w:t>E. 6.3</w:t>
      </w:r>
    </w:p>
    <w:p>
      <w:r>
        <w:t>Der Sachverhalt ist vom Beschuldigten somit weitgehend anerkannt. Wenn er aber behauptet, dieses Vorgehen sei mit der D.___ - konkret mit Herrn M.___ - abgesprochen gewesen, ist dies angesichts der folgenden Umstände völlig unglaubhaft: - Dass die Rechnungen von Herrn L.___ nebst dem Umadressieren mit einem anderen (grundsätzlich bestehenden) Auftrag versehen werden mussten, zeigt allein schon mit letzter Klarheit auf, dass es sich bei den Vorbringen des Beschuldigten um Schutzbehauptungen handelt. Hätte es sich um eine Art „Bonus“ oder „Goodie“ gehandelt, hätte man nicht die Rechnungen noch inhaltlich fälschen müssen. Dies war nur nötig, damit ein aussenstehender Dritter nicht mehr erkennen konnte, dass mit den Rechnungen eigentlich Schreinerarbeiten in den Privatliegenschaften von A.___ (hauptsächlich) und E.___ abgerechnet wurden. Dies allein genügt, um die Vorbringen des Beschuldigten als Schutzbehauptung zu entlarven, es gibt aber noch weitere klare Anhaltspunkte in diese Richtung. - Das Aussageverhalten des Beschuldigten ist ebenso vielsagend: in der ersten Einvernahme gab er grundsätzlich Auskunft, wollte sich aber zu diesem Vorhalt nicht äussern, bei der zweiten Einvernahme verweigerte er grundsätzlich die Aussage. Erst vor Amtsgericht gab er dann an, dies sei alles im besten Einvernahmen mit Herrn M.___ erfolgt. Das hätte er zweifellos schon in der ersten, deutlich zeitnäheren Einvernahme so gesagt, würde es stimmen. - M.___ hat dieses Einverständnis vehement bestritten, was glaubhaft ist. Wenn schon, hätte man einen Bonus für den Fall des erfolgreichen Abschlusses der Verhandlungen mit der AB.___ vereinbart, keinesfalls aber im Voraus eine derartige „Nummer abgezogen“. Schon gar nicht hätte man dazu dem Lieferanten die Verwendung falscher Kommissionsangaben aufgezwungen. - Hätte es sich um ein „Goodie“ gehandelt, hätte die D.___ dieses nach dem Scheitern der Verhandlungen zurückgefordert. Dies wurde wohl auch dem Beschuldigten im Laufe der Befragung vor Amtsgericht klar, so dass er schliesslich angab, dies sei abgegrenzt und entsprechend verbucht worden. Dies stellt nichts als eine haltlose Behauptung dar, es kann dabei auch auf die entsprechenden Erwägungen bezüglich analogen Behauptungen unter Ziffer 7.2. hiernach verwiesen werden. - Nicht einmal E.___ hat je von einer derartigen Abmachung gesprochen. - Bei der F.___ AG ist der Beschuldigte wenig später genau gleich vorgegangen (nachfolgend Ziffer 8.2).</w:t>
      </w:r>
    </w:p>
    <w:p>
      <w:r>
        <w:rPr>
          <w:b/>
        </w:rPr>
        <w:t>E. 6.4</w:t>
      </w:r>
    </w:p>
    <w:p>
      <w:r>
        <w:t>Es ist somit davon auszugehen, dass der Beschuldigte als Bereichsleiter der D.___ [3] AG die Adresse und den Inhalt der Rechnungen ohne Wissen von M.___ abändern liess. So konnte von der Buchhaltung in [Ort der Buchhaltungsstelle] nicht mehr nachvollzogen werden, dass die D.___ [3] AG hier private Aufwendungen des Beschuldigten bezahlte. Mit seinem treuwidrigen Verhalten hat er seiner Arbeitgeberin einen Schaden in der Höhe von CHF 25‘705.20 zugefügt und gleichzeitig sich und E.___ in gleicher Höhe ungerechtfertigt bereichert. Der Beschuldigte hat mit Vorsatz und der Absicht der ungerechtfertigten Bereicherung gehandelt. Der Schuldspruch der Vorinstanz ist zu bestätigen. Der Vollständigkeit halber sei auch hier angefügt, dass es für die rechtliche Beurteilung keine Rolle spielt, ob allenfalls auch E.___ von diesen Vorgängen Kenntnis hatte. Es ist so oder so nachgewiesen, dass der Beschuldigte A.___, der auch ungleich viel mehr profitiert hat als E.___, die massgeblichen Tatbeträge geleistet hat. 7. Ungetreue Geschäftsbesorgung zum Nachteil der F.___ AG</w:t>
      </w:r>
    </w:p>
    <w:p>
      <w:r>
        <w:rPr>
          <w:b/>
        </w:rPr>
        <w:t>E. 7</w:t>
      </w:r>
    </w:p>
    <w:p>
      <w:r>
        <w:t>Dem Beschuldigten A.___ ist für die durch die Staatsanwaltschaft eingestellten Strafverfahren eine Parteientschädigung in der Höhe von CHF 13‘711.15 zu entrichten, zahlbar durch die Zentrale Gerichtskasse Solothurn.</w:t>
      </w:r>
    </w:p>
    <w:p>
      <w:r>
        <w:rPr>
          <w:b/>
        </w:rPr>
        <w:t>E. 7.1</w:t>
      </w:r>
    </w:p>
    <w:p>
      <w:r>
        <w:t>Unter Ziffer 1.2. der Anklageschrift wird dem Beschuldigten mehrfache ungetreue Geschäftsbesorgung zum Nachteil der F.___ AG vorgehalten: A.___ habe sich der ungetreuen Geschäftsbesorgung zum Nachteil der F.___ AG in vier Fällen schuldig gemacht, begangen zwischen dem 13. Dezember 2005 und dem 24. Februar 2009 am Geschäftssitz der F.___ AG in [Firmendomizil], indem er als Verwaltungsratspräsident der F.___ AG pflichtwidrig bewirkt habe, dass die F.___ AG im Umfang von CHF 27‘331.95 am Vermögen geschädigt worden sei und er sich sowie in einem Fall auch den Mitaktionär E.___ dadurch unrechtmässig bereichert habe. Konkret sei A.___ ab Gründung am 27. Oktober 2005 bis zur Konkurseröffnung am 22. Juli 2009 Verwaltungsratspräsident gewesen und habe als Mitaktionär der F.___ AG 30% des Aktienkapitals besessen. Als Verwaltungsratsmitglied habe A.___ gemäss den Statuten der Gesellschaft und gestützt auf das Obligationenrecht u.a. die Pflicht zur Oberleitung der Gesellschaft sowie der Ausgestaltung des Rechnungswesens, der Finanzkontrolle und –planung gehabt. A.___ habe zudem gemäss Handelsregistereintrag ab 23. Dezember 2005 generell für sämtliche Rechtsgeschäfte und ab 17. Januar 2006 auch explizit an allen Konten der F.___ AG Einzelzeichnungsberechtigung gehabt. A.___ habe somit in selbständiger und verantwortlicher Stellung über das gesamte Vermögen der F.___ AG verfügen können. Durch die in der Folge aufgeführten, von A.___ getätigten Privatbezüge habe er seine Treue- und Sorgfaltspflichten gegenüber der F.___ AG verletzt und bewirkt, dass diese am Vermögen geschädigt worden sei. A.___ habe die folgenden vier privaten Rechnungen durch die F.___ AG bezahlen und die jeweiligen Beträge im Hauptbuch der F.___ AG auf den entsprechenden Aufwandkonten verbuchen lassen: - Rechnung der K.___ AG über CHF 13‘699.65 vom 13. Dezember 2005. Die K.___ AG habe Arbeiten an den privaten Einfamilienhäusern von A.___ und E.___ ausgeführt. Auf Anweisung von A.___ habe L.___, Geschäftsführer der K.___ AG, die Rechnung inhaltlich abgeändert und diese an die F.___ AG adressiert, so dass daraus neu ein bestehendes Projekt der F.___ AG hervorgegangen sei. A.___ habe diese inhaltliche Änderung vornehmen lassen, damit die Buchhaltungsstelle der F.___ AG bei der Verbuchung nicht habe feststellen können, dass es sich bei der Rechnung nicht um Unternehmensaufwand gehandelt habe. Die F.___ AG habe die offene Rechnung am 19. Dezember 2005 per 13. Dezember 2005 auf dem Aufwandkonto 6101 als „URE Mobiliar und Einrichtungen“ verbucht und den geforderten Rechnungsbetrag gemäss Eintrag im Hauptbuch am 3. Januar 2006 über das Konto der F.___ AG bei der Raiffeisenbank bezahlt (nachfolgend Ziffer 7.2). - Rechnung von Rechtsanwalt AI.___ über CHF 11‘511.05 vom 2. September 2008. Dieser habe A.___ in einer privaten Lohnstreitigkeit zwischen ihm und seiner früheren Arbeitgeberin - der D.___ [3] AG - vertreten. Die F.___ AG habe die offene Rechnung am 3. September 2008 per 26. August 2008 auf dem Aufwandkonto 6535 „Rechts- und übriger Verwaltungsaufwand“ verbucht und den geforderten Betrag gemäss Eintrag im Hauptbuch am 17. November 2008 über das Konto der F.___ AG bei der Triba Clientis Bank bezahlt (nachfolgend Ziffer 7.3). - Auftragsbestätigung/Rechnung der Gesellschaft [...] über CHF 1‘684.00 vom 26. August 2008 für eine Massageliege, wobei A.___ diese privat verwendet habe. Die F.___ AG habe die offene Rechnung am 8. Dezember 2008 per 4. Dezember 2008 im Umfang von CHF 1‘565.05 auf dem Aufwandkonto 4000 als „Wareneinkauf“ sowie die CHF 118.95 im Konto 1170 „Vorsteuer auf Materialaufwand und Dienstleistungen“ verbucht. Laut Eintrag im Hauptbuch seien die CHF 1‘684.00 mit der Bezeichnung „[...]“ am 12. Dezember 2008 dem Konto der F.___ AG bei der Raiffeisenbank belastet worden (nachfolgend Ziffer 7.4). - Rechnung der [...] AG über CHF 437.25 vom 18. Dezember 2008. Diesbezüglich erfolgte vor Amtsgericht ein Freispruch, der rechtskräftig ist. - Dadurch, dass A.___ in den vier genannten Fällen jeweils bewusst und willentlich private Aufwendungen als Unternehmensaufwand habe verbuchen lassen, habe er die F.___ AG in der Höhe von insgesamt CHF 27‘331.95 am Vermögen geschädigt und dadurch sich und im Falle des Sachverhaltes betreffend „K.___ AG“ auch E.___ unrechtmässig bereichert.</w:t>
      </w:r>
    </w:p>
    <w:p>
      <w:r>
        <w:rPr>
          <w:b/>
        </w:rPr>
        <w:t>E. 7.2</w:t>
      </w:r>
    </w:p>
    <w:p>
      <w:r>
        <w:t>Rechnung K.___ AG: Wie oben dargelegt, hat die K.___ AG am 1. Dezember 2005 den Restsaldo von CHF 13‘699.00 (nach Abzug der durch die D.___ [3] AG geleisteten Aktontozahlungen: 2.1.1./186 ff.) für die Arbeiten an den Privatliegenschaften A.___ und E.___ dem Ehepaar A.___ in Rechnung gestellt. Am</w:t>
      </w:r>
    </w:p>
    <w:p>
      <w:r>
        <w:rPr>
          <w:b/>
        </w:rPr>
        <w:t>E. 7.3</w:t>
      </w:r>
    </w:p>
    <w:p>
      <w:r>
        <w:t>Rechnung Rechtsanwalt AI.___: Am 2. September 2008 stellte Rechtsanwalt AI.___ Rechnung in Sachen „Rechtsstreitsache D.___ AG“ (5.2./127). Rechtsanwalt AI.___ hat den Beschuldigten vertreten in dessen arbeitsrechtlichem Zivilstreitverfahren gegen die D.___ [3] AG und die D.___ [1] AG. Adressiert war die Rechnung an „F.___ AG, Herr A.___“. Es ging um eine Zwischenabrechnung des Honorars vom 1. Januar 2008 bis 30. Juni 2008 „i.S. D.___-[3] etc.“. In der F.___ AG wurde die Rechnung am 3. September 2008 per 26. August 2008 auf dem Aufwandkonto „6535 „Rechts- und übriger Verwaltungsaufwand“ verbucht. Der geforderte Betrag wurde gemäss Hauptbuch am 17. November 2008 über das Konto der F.___ AG bei der Triba Clientis Bank bezahlt (5.6./1015 und 525). Der Beschuldigte anerkennt, dass die von Rechtsanwalt AI.___ gestellte Rechnung die Lohnstreitigkeit zwischen ihm und seiner ehemaligen Arbeitgeberin D.___ [3] AG betraf und diese Anwaltskosten von der F.___ AG bezahlt wurden. Dies sei mit den anderen Gesellschaftern der F.___ AG so abgemacht gewesen und über das persönliche Kontokorrent abgerechnet worden. Dies hätten die anderen ebenso gemacht. AI.___ habe auch sonst Rechnungen an ihn geschickt. Die Rechnung habe ja auch auf ihn gelautet (TG/124). Dem kann nicht gefolgt werden: Das Gegenkonto der Buchung war das Konto 2000 (Debitoren). Im Kontokorrentkonto 1190 des Beschuldigten findet sich keine solche Buchung (5.6./669): Die entlastende Angabe des Beschuldigten erweist sich einmal mehr als haltlose Schutzbehauptung. Auch über eine Absprache mit den übrigen Gesellschaftern, dass die Anwaltskosten von der F.___ AG übernommen werden, ist nichts belegt, im Gegenteil: N.___ gab auf Nachfrage an, es sei ihm nichts davon bekannt, dass A.___ durch die F.___ AG private Rechnungen habe bezahlen lassen. Er habe zwar viel darüber gehört, aber er könne nichts beweisen. Wenn es so gewesen wäre, sei ja eigentlich er auch der “Beschissene“ (10.2.7./010 Rz. 462 ff.). Auch O.___ gab an, er habe nichts solches gewusst (10.2.6./009 Rz. 427). Im Parteivortrag vor Amtsgericht wurde überdies geltend gemacht, dieser Prozess sei auch für die F.___ AG taktisch von absoluter Priorität gewesen, insbesondere, um die Front im Streit um die Abgrenzungen zwischen der D.___ [3] AG und der F.___ AG zurücknehmen zu können (TG AS 324). Auch diese Argumentation hat das Amtsgericht zu Recht verworfen. Im Prozess zwischen A.___ und der D.___ [3] bzw. der D.___ [1] AG klagte dieser ausschliesslich persönliche Forderungen gestützt auf seinen Arbeitsvertrag ein. So etwa Guthaben aus Überzeit, Provisionen sowie die Auszahlung von Ferien. Widerklageweise machten die Beklagten – ebenfalls gestützt auf Arbeitsrecht (Art. 321e OR) – Schadenersatz gegenüber dem ehemaligen Mitarbeiter A.___ geltend. Weiter wurde eine Restschuld aus einem privaten Darlehen eingeklagt, was aber von A.___ vollumfänglich anerkannt wurde. Aus welchem Grund sich hier die F.___ AG in irgendeiner Form an diesen Prozesskosten hätte beteiligen müssen, bzw. wie der Ausgang des Prozesses für sie von besonderer Bedeutung hätte sein können, ist nicht nachvollziehbar. Somit ist erstellt, dass die Rechnung von Rechtsanwalt AI.___ in keinem Zusammenhang mit der Tätigkeit der F.___ AG stand. Trotzdem veranlasste der Beschuldigte pflichtwidrig die Bezahlung der Privatschuld durch die F.___ AG. Weiter sind sowohl der subjektive Tatbestand als auch das Qualifikationsmerkmal der Bereicherungsabsicht erfüllt. A.___ hat sich diesbezüglich der ungetreuen Geschäftsbesorgung mit Bereicherungsabsicht schuldig gemacht.</w:t>
      </w:r>
    </w:p>
    <w:p>
      <w:r>
        <w:rPr>
          <w:b/>
        </w:rPr>
        <w:t>E. 7.4</w:t>
      </w:r>
    </w:p>
    <w:p>
      <w:r>
        <w:t>Rechnung [...]: Am 28. August 2008 sandte die [...] eine Auftragsbestätigung für eine Massageliege zum „Spezialpreis“ von CHF 1‘684.00, bar zahlbar bei Lieferung, an „Herrn A.___, F.___“ (5.2./134). Die Barzahlung wurde am 11. Dezember 2008 quittiert (5.2./135). Die F.___ verbuchte am 8. Dezember 2008 per 4. Dezember 2008 Fr. 1‘565.05 auf dem Aufwandkonto 4000 („Warenaufwand“) und den Restbetrag von CHF 118.95 im Konto 1170 („Vorsteuer auf Materialeinkauf und Dienstleistungen“, 5.6./969 und 638). Die CHF 1‘684.00 wurden am 12. Dezember 2008 mit dem Vermerk „[...]“ dem Konto der F.___ AG bei der Raiffeisenbank belastet (5.6./490). Unklar ist, wieso einerseits die Barzahlung auf der Auftragsbestätigung quittiert wurde, gleichzeitig aber auch eine Zahlung über das Raiffeisenkonto erfolgte. Buchhaltungsrelevant und strafrechtlich massgebend ist hier aber einzig und alleine die Überweisung an die [...] in der Höhe von CHF 1‘684.00 durch die F.___ AG am 12. Dezember 2008. Eine Massageliege steht ganz offensichtlich in keinem Zusammenhang mit der Geschäftstätigkeit der F.___ AG bzw. der Tätigkeit der Beschuldigten für die F.___ AG. Es ist davon auszugehen, dass diese von A.___ zu rein privaten Zwecken verwendet wurde, die Auftragsbestätigung lautete denn auch auf ihn persönlich. Demnach hat der Beschuldigte die Massageliege für sich bestellt, die Rechnung aber an seine Firma stellen und dann auch durch die F.___ AG bezahlen lassen. Eine Rückerstattung des Rechnungsbetrages durch A.___ an die F.___ AG ist nie erfolgt, insbesondere gab es keine Belastung auf seinem Kontokorrent (5.6./669). Dadurch hat der Beschuldigte der F.___ AG pflichtwidrig einen Vermögensschaden zugefügt, um sich gleichzeitig unrechtmässig bereichern zu können. Der Beschuldigte hat sich somit bezüglich der Rechnung [...] der ungetreuen Geschäftsbesorgung mit Bereicherungsabsicht schuldig gemacht. IV. Vorhalte der mehrfachen Urkundenfälschung und Anstiftung dazu 1. Straftatbestand</w:t>
      </w:r>
    </w:p>
    <w:p>
      <w:r>
        <w:rPr>
          <w:b/>
        </w:rPr>
        <w:t>E. 8</w:t>
      </w:r>
    </w:p>
    <w:p>
      <w:r>
        <w:t>Rechtskräftig sind damit folgende Teile des erstinstanzlichen Urteils: - Ziffer 1: Freispruch von einem Vorhalt der ungetreuen Geschäftsbesorgung (AS Ziffer 1.2, [...] AG); - Ziffer 5: Nichteintreten auf die Zivilforderungen der D.___ [1] AG und der D.___[2] AG; - Ziffer 6: Nichteintreten auf die Zivilforderung von E.___; - Ziffer 7: Parteientschädigung an A.___ für das eingestellte Strafverfahren.</w:t>
      </w:r>
    </w:p>
    <w:p>
      <w:r>
        <w:rPr>
          <w:b/>
        </w:rPr>
        <w:t>E. 9</w:t>
      </w:r>
    </w:p>
    <w:p>
      <w:r>
        <w:t>Die Privatkläger sind nicht mehr Partei im Berufungsverfahren: Die beiden D.___-Firmen haben anlässlich der erstinstanzlichen Hauptverhandlung nur Anträge im Zivilpunkt gestellt. Gleiches gilt für E.___. Auf die Zivilansprüche wurde rechtskräftig nicht eingetreten. II. Vorbemerkungen zur Anklage und Sachverhaltsübersicht 1. Vorbemerkungen zur Anklage</w:t>
      </w:r>
    </w:p>
    <w:p>
      <w:r>
        <w:rPr>
          <w:b/>
        </w:rPr>
        <w:t>E. 13</w:t>
      </w:r>
    </w:p>
    <w:p>
      <w:r>
        <w:t>März 2008 bei der SUVA nahm E.___ zur Kenntnis, dass eine Auszahlung an die Firma erfolgen müsse. Er wünschte aber Kopien der Taggeldabrechnungen (5.9./077). Mit superprovisorischer Verfügung des Amtsgerichtspräsidenten von Thal-Gäu vom 26. März 2008 wurde die SUVA angewiesen, die Taggelder ab sofort direkt an E.___ auszubezahlen (5.9./074 f.). Diese Verfügung wurde am 13. Mai 2008 entgegen dem Antrag von E.___ aufgehoben (5.9./055). Das Gericht hielt eine solche Verfügung nicht für notwendig (Verfügung vom 13. Juni 2008: TG/312). Die SUVA bezahlte die Taggelder ab dem 3. März 2008 direkt an E.___. Für die Abrechnungsperiode vom 3. Oktober 2007 bis 2. März 2008 hatte die SUVA insgesamt CHF 35‘939.05 an die F.___ AG ausbezahlt. Diese Taggelder wurden von der F.___ AG nie an den Arbeitnehmer ausbezahlt.</w:t>
      </w:r>
    </w:p>
    <w:p>
      <w:r>
        <w:rPr>
          <w:b/>
        </w:rPr>
        <w:t>E. 15</w:t>
      </w:r>
    </w:p>
    <w:p>
      <w:r>
        <w:t>Tagessätzen zu je CHF 210.00. 5. A.___ wird für die beiden ausgesprochenen Strafen der bedingte Strafvollzug gewährt; die Probezeit wird auf 2 Jahre festgesetzt. 6. Der A.___ mit Urteil des Obergerichts des Kantons Solothurn vom 9. Januar 2014 gewährte bedingte Vollzug für eine Geldstrafe von 10 Tagessätzen zu je CHF 100.00 wird widerrufen. Die Strafe ist zu vollziehen. 7. Gemäss rechtskräftiger Ziffer 5 des Urteils des Amtsgerichts von Thal-Gäu vom 3. Dezember 2015 wurde auf die Zivilforderungen der D.___ [1] AG und der D.___ [2] AG nicht eingetreten. 8. Gemäss rechtskräftiger Ziffer 6 des Urteils des Amtsgerichts von Thal-Gäu vom 3. Dezember 2015 wurde auf die Zivilforderung von E.___ nicht eingetreten. 9. Das Begehren von A.___ um Zusprechung einer Genugtuung wird abgewiesen. 10. a) Gemäss rechtskräftiger Ziffer 7 des Urteils des Amtsgerichts von Thal-Gäu vom 3. Dezember 2015 wurde A.___ , v.d. Rechtsanwalt Konrad Jeker, für die durch die Staatsanwaltschaft eingestellten Strafverfahren eine Parteientschädigung in der Höhe von CHF 13‘711.15 (inkl. Auslagen und Mehrwertsteuer) zugesprochen, zahlbar durch den Staat, v.d. die Zentrale Gerichtskasse Solothurn. b) Für das erstinstanzliche Verfahren wird A.___, v.d. Rechtsanwalt Konrad Jeker, zudem eine reduzierte Parteientschädigung von CHF 3‘650.40 (inkl. Mehrwertsteuer) zugesprochen, zahlbar durch den Staat, v.d. die Zentrale Gerichtskasse Solothurn. 11. Für das Berufungsverfahren wird A.___, v.d. Rechtsanwalt Konrad Jeker, eine reduzierte Parteientschädigung von CHF 4‘433.95 zugesprochen (inkl. Auslagen und Mehrwertsteuer), zahlbar durch den Staat, v.d. die Zentrale Gerichtskasse Solothurn. 12. Von den Kosten des erstinstanzlichen Verfahrens mit einer Staatsgebühr von CHF 6‘000.00, total CHF 9'000.00, gehen infolge der Teil-Einstellungen  durch die Staatsanwaltschaft pauschal CHF 1‘000.00 der allgemeinen Kosten zu Lasten des Staates. Die verbleibenden Kosten von CHF 8‘000.00 werden wie folgt auferlegt: Beschuldigter             80 % entspr.            CHF      6‘400.00 Staat                           20 % entspr.            CHF       1‘600.00 13. Die Kosten des Berufungsverfahrens mit einer Staatsgebühr von CHF 25‘000.00, total CHF 25‘290.00, werden wie folgt auferlegt: Beschuldigter             2/3       entspr. CHF    16‘860.00 Staat                           1/3       entspr. CHF 8‘430.00 14. Die A.___ zugesprochenen Parteientschädigungen von total CHF 21‘795.50 werden mit den von ihm zu tragenden Kostenanteilen von total CHF 23‘260.00 und der von ihm zu bezahlenden Geldstrafe (Widerrufsverfahren) von CHF 1‘000.00 verrechnet: Saldo nach Verrechnung zu Gunsten des Staates: CHF 2‘464.50.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Vizepräsident                                                             Die Gerichtsschreiberin Kiefer                                                                                Fröhlicher Der vorliegende Entscheid wurde vom Bundesgericht mit Urteil 6B_1042/2017 vom 16. April 2018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