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SCBES.2023.49 vom 16. August 2023</w:t>
      </w:r>
    </w:p>
    <w:p>
      <w:r>
        <w:t>SO Obergericht, 2023-08-16, DE</w:t>
      </w:r>
    </w:p>
    <w:p>
      <w:r>
        <w:rPr>
          <w:b/>
        </w:rPr>
        <w:t xml:space="preserve">Quelle: </w:t>
      </w:r>
      <w:r>
        <w:t>https://mcp.opencaselaw.ch/entscheid/so_gerichte_SCBES.2023.49</w:t>
      </w:r>
    </w:p>
    <w:p>
      <w:r>
        <w:t>FR: SO_GERICHTE SCBES.2023.49 du 16 août 2023</w:t>
      </w:r>
    </w:p>
    <w:p>
      <w:r>
        <w:t>IT: SO_GERICHTE SCBES.2023.49 del 16 agosto 2023</w:t>
      </w:r>
    </w:p>
    <w:p>
      <w:pPr>
        <w:pStyle w:val="Heading2"/>
      </w:pPr>
      <w:r>
        <w:t>Erwägungen</w:t>
      </w:r>
    </w:p>
    <w:p>
      <w:r>
        <w:rPr>
          <w:b/>
        </w:rPr>
        <w:t>E. 1</w:t>
      </w:r>
    </w:p>
    <w:p>
      <w:r>
        <w:t>Mit Eingabe vom 29. Juni 2023 (Datum Postaufgabe) erhebt A.___ als Schuldnerin Beschwerde gegen die Existenzminimumberechnung vom 30. Mai 2023 und rügt im Wesentlichen, in der Berechnung der Einnahmen seien monatliche Zahlungen von B.___ von CHF 930.00 eingerechnet worden. Frau B.___ sei weder verwandt noch bestehe eine Verpflichtung, ihr gegenüber jeden Monat einen Betrag von CHF 930.00 zu leisten. Frau B.___ habe ihr in der schwierigen Zeit, in welcher ihr CHF 1000.00 durch ihren Arbeitgeber abgezogen worden seien, finanziell über die Runden geholfen. Frau B.___ habe ihr diesen Überbrückungskredit nicht geschenkt und erwarte die Rückzahlung irgendeinmal und hoffentlich nicht erst in ein paar Jahren retour.</w:t>
      </w:r>
    </w:p>
    <w:p>
      <w:r>
        <w:rPr>
          <w:b/>
        </w:rPr>
        <w:t>E. 2</w:t>
      </w:r>
    </w:p>
    <w:p>
      <w:r>
        <w:t>Mit Eingabe vom 29. Juni 2023 (Datum Postaufgabe) erhebt B.___ ebenfalls Beschwerde gegen die Existenzminimumberechnung vom 30. Mai 2023 und macht im Wesentlichen  und soweit für das vorliegende Verfahren relevant  geltend, sie habe keine Pflicht, Unterhaltszahlungen an A.___ zu leisten. Sie wisse zudem nicht, wie das Betreibungsamt auf den eingerechneten Betrag von CHF 930.00 gekommen sei. Sie sei Gärtnerin und könne niemanden mit einem solchen Betrag monatlich unter die Arme greifen. Sie habe Frau A.___ in den letzten Monaten mit einem grossen Geldbetrag ausgeholfen. Frau A.___ sei Opfer eines Trickbetrügers geworden. Da Frau A.___ den Lebensunterhalt nicht mehr habe bestreiten können, habe sie ihr Geld geliehen. Sie wolle das geliehene Geld gerne wieder zurück und hoffe, dass ihr dies irgendwann gelingen möge.</w:t>
      </w:r>
    </w:p>
    <w:p>
      <w:r>
        <w:rPr>
          <w:b/>
        </w:rPr>
        <w:t>E. 3</w:t>
      </w:r>
    </w:p>
    <w:p>
      <w:r>
        <w:t>Mit Vernehmlassung vom 25. Juli 2023 beantragt das Betreibungsamt die Abweisung der Beschwerden, soweit auf dies überhaupt einzutreten sei.</w:t>
      </w:r>
    </w:p>
    <w:p>
      <w:r>
        <w:rPr>
          <w:b/>
        </w:rPr>
        <w:t>E. 4</w:t>
      </w:r>
    </w:p>
    <w:p>
      <w:r>
        <w:t>Mit Stellungnahme vom 31. Juli 2023 macht A.___ ergänzend geltend, auf dem Kontoauszug der C.___ sei am 30. Januar 2023 ein Zahlungseingang von Frau B.___ an sie ersichtlich. Am 31. Januar 2023 habe sei im Auftrag von Frau B.___ der D.___ den Betrag von CHF 1726.80 weitergeleitet. Frau B.___ sei nicht kompetent genug, Zahlungen per Internet selber zu tätigen. Sie habe sie gebeten, ihre gebuchte Ferienreise zu zahlen, da dies nur Online habe abgewickelt werden können. Dieser Betrag dürfe deshalb nicht der Haushaltskasse von ihr, A.___, gutgeschrieben werden. Sie beantrage somit, dass ihr Existenzminimum neu und ohne die Aufwendung von Frau B.___ von CHF 930.00 berechnet werde.</w:t>
      </w:r>
    </w:p>
    <w:p>
      <w:r>
        <w:rPr>
          <w:b/>
        </w:rPr>
        <w:t>E. 5</w:t>
      </w:r>
    </w:p>
    <w:p>
      <w:r>
        <w:t>Mit Eingabe vom 31. Juli 2023 lässt sich B.___ abschliessend vernehmen.</w:t>
      </w:r>
    </w:p>
    <w:p>
      <w:r>
        <w:rPr>
          <w:b/>
        </w:rPr>
        <w:t>E. 6</w:t>
      </w:r>
    </w:p>
    <w:p>
      <w:r>
        <w:t>Januar 2023:</w:t>
      </w:r>
    </w:p>
    <w:p>
      <w:r>
        <w:t>CHF</w:t>
      </w:r>
    </w:p>
    <w:p>
      <w:r>
        <w:t>50.00</w:t>
      </w:r>
    </w:p>
    <w:p>
      <w:r>
        <w:t>21. Februar 2023:</w:t>
      </w:r>
    </w:p>
    <w:p>
      <w:r>
        <w:t>CHF</w:t>
      </w:r>
    </w:p>
    <w:p>
      <w:r>
        <w:t>10.00</w:t>
      </w:r>
    </w:p>
    <w:p>
      <w:r>
        <w:t>16. Januar 2023:</w:t>
      </w:r>
    </w:p>
    <w:p>
      <w:r>
        <w:t>CHF</w:t>
      </w:r>
    </w:p>
    <w:p>
      <w:r>
        <w:t>47.00</w:t>
      </w:r>
    </w:p>
    <w:p>
      <w:r>
        <w:t>28. Februar 2023:</w:t>
      </w:r>
    </w:p>
    <w:p>
      <w:r>
        <w:t>CHF</w:t>
      </w:r>
    </w:p>
    <w:p>
      <w:r>
        <w:t>60.00</w:t>
      </w:r>
    </w:p>
    <w:p>
      <w:r>
        <w:t>20. Januar 2023:</w:t>
      </w:r>
    </w:p>
    <w:p>
      <w:r>
        <w:t>CHF</w:t>
      </w:r>
    </w:p>
    <w:p>
      <w:r>
        <w:t>50.00</w:t>
      </w:r>
    </w:p>
    <w:p>
      <w:r>
        <w:t>30. Januar 2023:</w:t>
      </w:r>
    </w:p>
    <w:p>
      <w:r>
        <w:t>CHF</w:t>
      </w:r>
    </w:p>
    <w:p>
      <w:r>
        <w:t>1'500.00</w:t>
      </w:r>
    </w:p>
    <w:p>
      <w:r>
        <w:t>16. März 2023:</w:t>
      </w:r>
    </w:p>
    <w:p>
      <w:r>
        <w:t>CHF</w:t>
      </w:r>
    </w:p>
    <w:p>
      <w:r>
        <w:t>120.00</w:t>
      </w:r>
    </w:p>
    <w:p>
      <w:r>
        <w:rPr>
          <w:b/>
        </w:rPr>
        <w:t>E. 11</w:t>
      </w:r>
    </w:p>
    <w:p>
      <w:r>
        <w:t>April 2023:</w:t>
      </w:r>
    </w:p>
    <w:p>
      <w:r>
        <w:t>CHF</w:t>
      </w:r>
    </w:p>
    <w:p>
      <w:r>
        <w:t>100.00</w:t>
      </w:r>
    </w:p>
    <w:p>
      <w:r>
        <w:t>24. März 2023:</w:t>
      </w:r>
    </w:p>
    <w:p>
      <w:r>
        <w:t>CHF</w:t>
      </w:r>
    </w:p>
    <w:p>
      <w:r>
        <w:t>350.00</w:t>
      </w:r>
    </w:p>
    <w:p>
      <w:r>
        <w:rPr>
          <w:b/>
        </w:rPr>
        <w:t>E. 13</w:t>
      </w:r>
    </w:p>
    <w:p>
      <w:r>
        <w:t>April 2023:</w:t>
      </w:r>
    </w:p>
    <w:p>
      <w:r>
        <w:t>CHF</w:t>
      </w:r>
    </w:p>
    <w:p>
      <w:r>
        <w:t>50.00</w:t>
      </w:r>
    </w:p>
    <w:p>
      <w:r>
        <w:t>24. März 2023:</w:t>
      </w:r>
    </w:p>
    <w:p>
      <w:r>
        <w:t>CHF</w:t>
      </w:r>
    </w:p>
    <w:p>
      <w:r>
        <w:t>80.00</w:t>
      </w:r>
    </w:p>
    <w:p>
      <w:r>
        <w:t>Wie sodann aus den Unterlagen ersichtlich ist und von der Beschwerdeführerin glaubhaft dargelegt wurde, erfolgte die Überweisung von CHF 1'500.00 vom 30. Januar 2023, damit die Beschwerdeführerin am 31. Januar 2023 zu Gunsten von B.___ eine Rechnung der D.___, von CHF 1'726.80 (vgl. Beschwerdebeilagen 11 und 12) begleichen konnte. Wie die Beschwerdeführerin darlegt, sei B.___ in Sachen Onlinebanking nicht bewandert. Dieser Betrag ist demnach nicht als Unterstützungsbeitrag anzurechnen. Somit ergeben sich total folgende von B.___ zu Gunsten der Schuldnerin bezahlte monatliche Unterstützungsbeiträge: Januar CHF 597.00, Februar CHF 320.00, März CHF 580.00, April CHF 200.00. Demnach war es im Zeitpunkt des Erlasses der Existenzminimumberechnung vom 30. Mai 2023 zwar erwiesen, dass B.___ der Schuldnerin in den Monaten Januar bis April 2023 regelmässig Unterstützungsbeiträge entrichtete, weshalb es grundsätzlich nicht zu beanstanden ist, dass diese im Existenzminimum als Einkommen berücksichtigt wurden. Dagegen ist der vom Betreibungsamt eingerechnete Unterstützungsbeitrag in der Höhe von CHF 930.00 gestützt auf die erwähnten Kontoauszüge nicht erstellt. So schwankten die Unterstützungsbeiträge in den Monaten Januar  April 2023, wie vorliegend dargelegt, zwischen CHF 597.00 und CHF 200.00. Somit wurde mit der Einrechnung von CHF 930.00 das Existenzminimum der Schuldnerin in unhaltbarer Weise verletzt, weshalb die Existenzminimumberechnung vom 30. Mai 2023 von Amtes wegen aufzuheben ist.</w:t>
      </w:r>
    </w:p>
    <w:p>
      <w:r>
        <w:t>Des Weiteren reicht A.___ mit Eingabe vom 6. August 2023 eine von ihr und B.___ unterzeichnete Bestätigung ein, wonach die Unterstützungszahlungen eingestellt worden seien. Dies geht denn auch aus den eingereichten Kontoauszügen betreffend den Zeitraum vom 18. April 2023 bis 3. August 2023 hervor. So ist darin einzig eine Twint-Gutschrift von B.___ vom 20. Juni 2023 von CHF 25.00 ersichtlich. Demnach war es bereits im Zeitpunkt des Erlasses der Existenzminimumberechnung vom 30. Mai 2023 nicht mehr gerechtfertigt, im Einkommen der Beschwerdeführerin einen Unterstützungsbeitrag von B.___ einzurechnen. Demnach wird das Betreibungsamt von Amtes wegen angewiesen, das Existenzminimum der Schuldnerin rückwirkend per 30. Mai 2023  ohne den Unterstützungsbeitrag von CHF 930.00  neu zu berechnen, und der Schuldnerin die ab diesem Zeitpunkt zu viel gepfändeten Beträge zurückzuerstatten.</w:t>
      </w:r>
    </w:p>
    <w:p>
      <w:r>
        <w:t>4. Das Beschwerdeverfahren ist nach Art. 20a SchKG und Art. 61 Abs. 2 lit. a GebV SchKG unentgeltlich. Die Ausrichtung einer Parteientschädigung kommt nicht in Betracht (Art. 62 Abs. 2 GebV SchKG).</w:t>
      </w:r>
    </w:p>
    <w:p>
      <w:r>
        <w:t>Demnach wirderkannt:</w:t>
      </w:r>
    </w:p>
    <w:p>
      <w:r>
        <w:t>1.Auf die Beschwerden wird nicht eingetreten.</w:t>
      </w:r>
    </w:p>
    <w:p>
      <w:r>
        <w:t>4.Es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